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98260" w14:textId="7F7DE81F" w:rsidR="00A96B62" w:rsidRDefault="00A96B62" w:rsidP="00A96B62">
      <w:pPr>
        <w:pBdr>
          <w:top w:val="single" w:sz="4" w:space="1" w:color="auto"/>
          <w:left w:val="single" w:sz="4" w:space="4" w:color="auto"/>
          <w:bottom w:val="single" w:sz="4" w:space="1" w:color="auto"/>
          <w:right w:val="single" w:sz="4" w:space="4" w:color="auto"/>
        </w:pBdr>
        <w:jc w:val="center"/>
        <w:rPr>
          <w:rFonts w:ascii="Arial" w:hAnsi="Arial" w:cs="Arial"/>
          <w:b/>
          <w:bCs/>
          <w:color w:val="000000"/>
        </w:rPr>
      </w:pPr>
    </w:p>
    <w:p w14:paraId="21BCABDD" w14:textId="519070F9" w:rsidR="00A96B62" w:rsidRDefault="00A96B62" w:rsidP="00A96B62">
      <w:pPr>
        <w:pBdr>
          <w:top w:val="single" w:sz="4" w:space="1" w:color="auto"/>
          <w:left w:val="single" w:sz="4" w:space="4" w:color="auto"/>
          <w:bottom w:val="single" w:sz="4" w:space="1" w:color="auto"/>
          <w:right w:val="single" w:sz="4" w:space="4" w:color="auto"/>
        </w:pBdr>
        <w:tabs>
          <w:tab w:val="left" w:pos="5052"/>
        </w:tabs>
        <w:jc w:val="center"/>
        <w:rPr>
          <w:rFonts w:ascii="Arial" w:hAnsi="Arial" w:cs="Arial"/>
          <w:b/>
          <w:bCs/>
          <w:color w:val="000000"/>
        </w:rPr>
      </w:pPr>
      <w:r>
        <w:rPr>
          <w:noProof/>
        </w:rPr>
        <w:drawing>
          <wp:anchor distT="0" distB="0" distL="114300" distR="114300" simplePos="0" relativeHeight="251658240" behindDoc="0" locked="0" layoutInCell="1" allowOverlap="1" wp14:anchorId="4AC99FD2" wp14:editId="5AAB2B6D">
            <wp:simplePos x="0" y="0"/>
            <wp:positionH relativeFrom="column">
              <wp:posOffset>4206240</wp:posOffset>
            </wp:positionH>
            <wp:positionV relativeFrom="paragraph">
              <wp:posOffset>80010</wp:posOffset>
            </wp:positionV>
            <wp:extent cx="914400" cy="6858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4400" cy="685800"/>
                    </a:xfrm>
                    <a:prstGeom prst="rect">
                      <a:avLst/>
                    </a:prstGeom>
                    <a:noFill/>
                    <a:ln>
                      <a:noFill/>
                    </a:ln>
                  </pic:spPr>
                </pic:pic>
              </a:graphicData>
            </a:graphic>
          </wp:anchor>
        </w:drawing>
      </w:r>
      <w:r>
        <w:rPr>
          <w:rFonts w:ascii="Arial" w:hAnsi="Arial" w:cs="Arial"/>
          <w:b/>
          <w:bCs/>
          <w:color w:val="000000"/>
        </w:rPr>
        <w:t xml:space="preserve">               BEULAH HEIGHTS UNIVERSITY</w:t>
      </w:r>
    </w:p>
    <w:p w14:paraId="6EA05788" w14:textId="2A0C412D" w:rsidR="00A96B62" w:rsidRDefault="00A96B62" w:rsidP="00A96B62">
      <w:pPr>
        <w:pBdr>
          <w:top w:val="single" w:sz="4" w:space="1" w:color="auto"/>
          <w:left w:val="single" w:sz="4" w:space="4" w:color="auto"/>
          <w:bottom w:val="single" w:sz="4" w:space="1" w:color="auto"/>
          <w:right w:val="single" w:sz="4" w:space="4" w:color="auto"/>
        </w:pBdr>
        <w:tabs>
          <w:tab w:val="left" w:pos="5052"/>
        </w:tabs>
        <w:jc w:val="center"/>
        <w:rPr>
          <w:rFonts w:ascii="Arial" w:hAnsi="Arial" w:cs="Arial"/>
          <w:b/>
          <w:bCs/>
          <w:color w:val="000000"/>
        </w:rPr>
      </w:pPr>
      <w:r>
        <w:rPr>
          <w:rFonts w:ascii="Arial" w:hAnsi="Arial" w:cs="Arial"/>
          <w:b/>
          <w:bCs/>
          <w:color w:val="000000"/>
        </w:rPr>
        <w:t xml:space="preserve">              Department of Leadership and Business</w:t>
      </w:r>
    </w:p>
    <w:p w14:paraId="09EC3E76" w14:textId="77777777" w:rsidR="00A96B62" w:rsidRDefault="00A96B62" w:rsidP="00A96B62">
      <w:pPr>
        <w:pBdr>
          <w:top w:val="single" w:sz="4" w:space="1" w:color="auto"/>
          <w:left w:val="single" w:sz="4" w:space="4" w:color="auto"/>
          <w:bottom w:val="single" w:sz="4" w:space="1" w:color="auto"/>
          <w:right w:val="single" w:sz="4" w:space="4" w:color="auto"/>
        </w:pBdr>
        <w:tabs>
          <w:tab w:val="left" w:pos="5052"/>
        </w:tabs>
        <w:jc w:val="center"/>
        <w:rPr>
          <w:rFonts w:asciiTheme="minorHAnsi" w:hAnsiTheme="minorHAnsi" w:cstheme="minorHAnsi"/>
          <w:b/>
          <w:bCs/>
        </w:rPr>
      </w:pPr>
    </w:p>
    <w:p w14:paraId="5558A7CF" w14:textId="2D4D2357" w:rsidR="00A96B62" w:rsidRDefault="00A96B62" w:rsidP="00A96B62">
      <w:pPr>
        <w:pBdr>
          <w:top w:val="single" w:sz="4" w:space="1" w:color="auto"/>
          <w:left w:val="single" w:sz="4" w:space="4" w:color="auto"/>
          <w:bottom w:val="single" w:sz="4" w:space="1" w:color="auto"/>
          <w:right w:val="single" w:sz="4" w:space="4" w:color="auto"/>
        </w:pBdr>
        <w:tabs>
          <w:tab w:val="left" w:pos="5052"/>
        </w:tabs>
        <w:rPr>
          <w:rFonts w:asciiTheme="minorHAnsi" w:hAnsiTheme="minorHAnsi" w:cstheme="minorHAnsi"/>
          <w:b/>
          <w:bCs/>
        </w:rPr>
      </w:pPr>
      <w:r>
        <w:rPr>
          <w:rFonts w:asciiTheme="minorHAnsi" w:hAnsiTheme="minorHAnsi" w:cstheme="minorHAnsi"/>
          <w:b/>
          <w:bCs/>
        </w:rPr>
        <w:t xml:space="preserve">                                  </w:t>
      </w:r>
      <w:r w:rsidRPr="00A96B62">
        <w:rPr>
          <w:rFonts w:asciiTheme="minorHAnsi" w:hAnsiTheme="minorHAnsi" w:cstheme="minorHAnsi"/>
          <w:b/>
          <w:bCs/>
        </w:rPr>
        <w:t>LEAD 707 – ORGANIZATIONAL CHANGE</w:t>
      </w:r>
    </w:p>
    <w:p w14:paraId="0016E23C" w14:textId="5F6F1CE4" w:rsidR="00A96B62" w:rsidRPr="00A96B62" w:rsidRDefault="00A96B62" w:rsidP="00A96B62">
      <w:pPr>
        <w:pBdr>
          <w:top w:val="single" w:sz="4" w:space="1" w:color="auto"/>
          <w:left w:val="single" w:sz="4" w:space="4" w:color="auto"/>
          <w:bottom w:val="single" w:sz="4" w:space="1" w:color="auto"/>
          <w:right w:val="single" w:sz="4" w:space="4" w:color="auto"/>
        </w:pBdr>
        <w:tabs>
          <w:tab w:val="left" w:pos="5052"/>
        </w:tabs>
        <w:rPr>
          <w:rFonts w:asciiTheme="minorHAnsi" w:hAnsiTheme="minorHAnsi" w:cstheme="minorHAnsi"/>
          <w:b/>
          <w:bCs/>
        </w:rPr>
      </w:pPr>
      <w:r>
        <w:rPr>
          <w:rFonts w:asciiTheme="minorHAnsi" w:hAnsiTheme="minorHAnsi" w:cstheme="minorHAnsi"/>
          <w:b/>
          <w:bCs/>
        </w:rPr>
        <w:t xml:space="preserve">                                                    Fall Term II 2019</w:t>
      </w:r>
    </w:p>
    <w:p w14:paraId="0B0CFE2C" w14:textId="77777777" w:rsidR="00A96B62" w:rsidRDefault="00A96B62" w:rsidP="00A96B62">
      <w:pPr>
        <w:pBdr>
          <w:top w:val="single" w:sz="4" w:space="1" w:color="auto"/>
          <w:left w:val="single" w:sz="4" w:space="4" w:color="auto"/>
          <w:bottom w:val="single" w:sz="4" w:space="1" w:color="auto"/>
          <w:right w:val="single" w:sz="4" w:space="4" w:color="auto"/>
        </w:pBdr>
        <w:jc w:val="center"/>
        <w:rPr>
          <w:rFonts w:ascii="Arial" w:hAnsi="Arial" w:cs="Arial"/>
          <w:b/>
          <w:bCs/>
          <w:color w:val="000000"/>
        </w:rPr>
      </w:pPr>
    </w:p>
    <w:p w14:paraId="150D6CC4" w14:textId="77777777" w:rsidR="00A96B62" w:rsidRDefault="00A96B62" w:rsidP="007055DC">
      <w:pPr>
        <w:jc w:val="center"/>
        <w:rPr>
          <w:rFonts w:ascii="Arial" w:hAnsi="Arial" w:cs="Arial"/>
          <w:b/>
          <w:bCs/>
          <w:color w:val="000000"/>
        </w:rPr>
      </w:pPr>
    </w:p>
    <w:p w14:paraId="3E5B241F" w14:textId="77777777" w:rsidR="00A96B62" w:rsidRDefault="00A96B62" w:rsidP="007055DC">
      <w:pPr>
        <w:jc w:val="center"/>
        <w:rPr>
          <w:rFonts w:ascii="Arial" w:hAnsi="Arial" w:cs="Arial"/>
          <w:b/>
          <w:bCs/>
          <w:color w:val="000000"/>
        </w:rPr>
      </w:pPr>
    </w:p>
    <w:p w14:paraId="24E1D8B0" w14:textId="09AA611F" w:rsidR="00A96B62" w:rsidRPr="0099193F" w:rsidRDefault="00A96B62" w:rsidP="00A96B62">
      <w:pPr>
        <w:rPr>
          <w:rFonts w:asciiTheme="minorHAnsi" w:hAnsiTheme="minorHAnsi" w:cstheme="minorHAnsi"/>
          <w:b/>
          <w:bCs/>
          <w:color w:val="000000"/>
          <w:sz w:val="28"/>
          <w:szCs w:val="28"/>
        </w:rPr>
      </w:pPr>
      <w:r w:rsidRPr="0099193F">
        <w:rPr>
          <w:rFonts w:asciiTheme="minorHAnsi" w:hAnsiTheme="minorHAnsi" w:cstheme="minorHAnsi"/>
          <w:b/>
          <w:bCs/>
          <w:color w:val="000000"/>
          <w:sz w:val="28"/>
          <w:szCs w:val="28"/>
        </w:rPr>
        <w:t>COURSE INFORMATION</w:t>
      </w:r>
    </w:p>
    <w:p w14:paraId="685C94FC" w14:textId="15EF8BB4" w:rsidR="00A96B62" w:rsidRPr="0099193F" w:rsidRDefault="00A96B62" w:rsidP="00A96B62">
      <w:pPr>
        <w:rPr>
          <w:rFonts w:asciiTheme="minorHAnsi" w:hAnsiTheme="minorHAnsi" w:cstheme="minorHAnsi"/>
          <w:color w:val="000000"/>
        </w:rPr>
      </w:pPr>
      <w:r w:rsidRPr="0099193F">
        <w:rPr>
          <w:rFonts w:asciiTheme="minorHAnsi" w:hAnsiTheme="minorHAnsi" w:cstheme="minorHAnsi"/>
          <w:b/>
          <w:bCs/>
          <w:color w:val="000000"/>
        </w:rPr>
        <w:t xml:space="preserve">Semester and Year: </w:t>
      </w:r>
      <w:r w:rsidRPr="0099193F">
        <w:rPr>
          <w:rFonts w:asciiTheme="minorHAnsi" w:hAnsiTheme="minorHAnsi" w:cstheme="minorHAnsi"/>
          <w:color w:val="000000"/>
        </w:rPr>
        <w:t>Fall Term II 2019</w:t>
      </w:r>
    </w:p>
    <w:p w14:paraId="21CF3F0D" w14:textId="37F7FFCF" w:rsidR="00A96B62" w:rsidRPr="0099193F" w:rsidRDefault="00A96B62" w:rsidP="00A96B62">
      <w:pPr>
        <w:rPr>
          <w:rFonts w:asciiTheme="minorHAnsi" w:hAnsiTheme="minorHAnsi" w:cstheme="minorHAnsi"/>
          <w:color w:val="000000"/>
        </w:rPr>
      </w:pPr>
      <w:r w:rsidRPr="0099193F">
        <w:rPr>
          <w:rFonts w:asciiTheme="minorHAnsi" w:hAnsiTheme="minorHAnsi" w:cstheme="minorHAnsi"/>
          <w:b/>
          <w:bCs/>
          <w:color w:val="000000"/>
        </w:rPr>
        <w:t xml:space="preserve">Course start and end dates: </w:t>
      </w:r>
      <w:r w:rsidRPr="0099193F">
        <w:rPr>
          <w:rFonts w:asciiTheme="minorHAnsi" w:hAnsiTheme="minorHAnsi" w:cstheme="minorHAnsi"/>
          <w:color w:val="000000"/>
        </w:rPr>
        <w:t>10/15/2019 – 12/08/2019</w:t>
      </w:r>
    </w:p>
    <w:p w14:paraId="401D869C" w14:textId="47C1E36A" w:rsidR="00FA4DA3" w:rsidRPr="0099193F" w:rsidRDefault="00FA4DA3" w:rsidP="00A96B62">
      <w:pPr>
        <w:rPr>
          <w:rFonts w:asciiTheme="minorHAnsi" w:hAnsiTheme="minorHAnsi" w:cstheme="minorHAnsi"/>
          <w:color w:val="000000"/>
        </w:rPr>
      </w:pPr>
    </w:p>
    <w:p w14:paraId="743E440E" w14:textId="12E60868" w:rsidR="00FA4DA3" w:rsidRPr="0099193F" w:rsidRDefault="00FA4DA3" w:rsidP="00A96B62">
      <w:pPr>
        <w:rPr>
          <w:rFonts w:asciiTheme="minorHAnsi" w:hAnsiTheme="minorHAnsi" w:cstheme="minorHAnsi"/>
          <w:b/>
          <w:bCs/>
          <w:color w:val="000000"/>
          <w:sz w:val="28"/>
          <w:szCs w:val="28"/>
        </w:rPr>
      </w:pPr>
      <w:r w:rsidRPr="0099193F">
        <w:rPr>
          <w:rFonts w:asciiTheme="minorHAnsi" w:hAnsiTheme="minorHAnsi" w:cstheme="minorHAnsi"/>
          <w:b/>
          <w:bCs/>
          <w:color w:val="000000"/>
          <w:sz w:val="28"/>
          <w:szCs w:val="28"/>
        </w:rPr>
        <w:t>INSTRUCTOR INFORMATION</w:t>
      </w:r>
    </w:p>
    <w:p w14:paraId="1DDD312F" w14:textId="7428DF8C" w:rsidR="00FA4DA3" w:rsidRPr="0099193F" w:rsidRDefault="00FA4DA3" w:rsidP="00A96B62">
      <w:pPr>
        <w:rPr>
          <w:rFonts w:asciiTheme="minorHAnsi" w:hAnsiTheme="minorHAnsi" w:cstheme="minorHAnsi"/>
          <w:color w:val="000000"/>
        </w:rPr>
      </w:pPr>
      <w:r w:rsidRPr="0099193F">
        <w:rPr>
          <w:rFonts w:asciiTheme="minorHAnsi" w:hAnsiTheme="minorHAnsi" w:cstheme="minorHAnsi"/>
          <w:b/>
          <w:bCs/>
          <w:color w:val="000000"/>
        </w:rPr>
        <w:t xml:space="preserve">Instructor: </w:t>
      </w:r>
      <w:proofErr w:type="spellStart"/>
      <w:r w:rsidRPr="0099193F">
        <w:rPr>
          <w:rFonts w:asciiTheme="minorHAnsi" w:hAnsiTheme="minorHAnsi" w:cstheme="minorHAnsi"/>
          <w:color w:val="000000"/>
        </w:rPr>
        <w:t>Tiphanie</w:t>
      </w:r>
      <w:proofErr w:type="spellEnd"/>
      <w:r w:rsidRPr="0099193F">
        <w:rPr>
          <w:rFonts w:asciiTheme="minorHAnsi" w:hAnsiTheme="minorHAnsi" w:cstheme="minorHAnsi"/>
          <w:color w:val="000000"/>
        </w:rPr>
        <w:t xml:space="preserve"> A. Ivey, Ed.D.</w:t>
      </w:r>
    </w:p>
    <w:p w14:paraId="5F14EABB" w14:textId="3F586851" w:rsidR="00FA4DA3" w:rsidRPr="0099193F" w:rsidRDefault="00FA4DA3" w:rsidP="00A96B62">
      <w:pPr>
        <w:rPr>
          <w:rFonts w:asciiTheme="minorHAnsi" w:hAnsiTheme="minorHAnsi" w:cstheme="minorHAnsi"/>
          <w:color w:val="000000"/>
        </w:rPr>
      </w:pPr>
      <w:r w:rsidRPr="0099193F">
        <w:rPr>
          <w:rFonts w:asciiTheme="minorHAnsi" w:hAnsiTheme="minorHAnsi" w:cstheme="minorHAnsi"/>
          <w:b/>
          <w:bCs/>
          <w:color w:val="000000"/>
        </w:rPr>
        <w:t>Email:</w:t>
      </w:r>
      <w:r w:rsidRPr="0099193F">
        <w:rPr>
          <w:rFonts w:asciiTheme="minorHAnsi" w:hAnsiTheme="minorHAnsi" w:cstheme="minorHAnsi"/>
          <w:color w:val="000000"/>
        </w:rPr>
        <w:t xml:space="preserve"> </w:t>
      </w:r>
      <w:hyperlink r:id="rId9" w:history="1">
        <w:r w:rsidRPr="0099193F">
          <w:rPr>
            <w:rStyle w:val="Hyperlink"/>
            <w:rFonts w:asciiTheme="minorHAnsi" w:hAnsiTheme="minorHAnsi" w:cstheme="minorHAnsi"/>
          </w:rPr>
          <w:t>tiphanie.ivey@beulah.edu</w:t>
        </w:r>
      </w:hyperlink>
    </w:p>
    <w:p w14:paraId="4509A5FB" w14:textId="77777777" w:rsidR="00FA4DA3" w:rsidRPr="0099193F" w:rsidRDefault="00FA4DA3" w:rsidP="00A96B62">
      <w:pPr>
        <w:rPr>
          <w:rFonts w:asciiTheme="minorHAnsi" w:hAnsiTheme="minorHAnsi" w:cstheme="minorHAnsi"/>
          <w:b/>
          <w:bCs/>
          <w:color w:val="000000"/>
          <w:sz w:val="28"/>
          <w:szCs w:val="28"/>
        </w:rPr>
      </w:pPr>
    </w:p>
    <w:p w14:paraId="69ACB1A0" w14:textId="25CF11FA" w:rsidR="00FA4DA3" w:rsidRPr="0099193F" w:rsidRDefault="00FA4DA3" w:rsidP="00A96B62">
      <w:pPr>
        <w:rPr>
          <w:rFonts w:asciiTheme="minorHAnsi" w:hAnsiTheme="minorHAnsi" w:cstheme="minorHAnsi"/>
          <w:b/>
          <w:bCs/>
          <w:color w:val="000000"/>
          <w:sz w:val="28"/>
          <w:szCs w:val="28"/>
        </w:rPr>
      </w:pPr>
      <w:r w:rsidRPr="0099193F">
        <w:rPr>
          <w:rFonts w:asciiTheme="minorHAnsi" w:hAnsiTheme="minorHAnsi" w:cstheme="minorHAnsi"/>
          <w:b/>
          <w:bCs/>
          <w:color w:val="000000"/>
          <w:sz w:val="28"/>
          <w:szCs w:val="28"/>
        </w:rPr>
        <w:t>CLASS SCHEDULE AND LOCATION</w:t>
      </w:r>
    </w:p>
    <w:tbl>
      <w:tblPr>
        <w:tblStyle w:val="TableGrid"/>
        <w:tblW w:w="0" w:type="auto"/>
        <w:tblLook w:val="04A0" w:firstRow="1" w:lastRow="0" w:firstColumn="1" w:lastColumn="0" w:noHBand="0" w:noVBand="1"/>
      </w:tblPr>
      <w:tblGrid>
        <w:gridCol w:w="3116"/>
        <w:gridCol w:w="3117"/>
        <w:gridCol w:w="3117"/>
      </w:tblGrid>
      <w:tr w:rsidR="00FA4DA3" w:rsidRPr="0099193F" w14:paraId="420371EA" w14:textId="77777777" w:rsidTr="00FA4DA3">
        <w:tc>
          <w:tcPr>
            <w:tcW w:w="3116" w:type="dxa"/>
          </w:tcPr>
          <w:p w14:paraId="79890770" w14:textId="7094F897" w:rsidR="00FA4DA3" w:rsidRPr="0099193F" w:rsidRDefault="00FA4DA3" w:rsidP="00A96B62">
            <w:pPr>
              <w:rPr>
                <w:rFonts w:asciiTheme="minorHAnsi" w:hAnsiTheme="minorHAnsi" w:cstheme="minorHAnsi"/>
                <w:b/>
                <w:bCs/>
                <w:color w:val="000000"/>
              </w:rPr>
            </w:pPr>
            <w:r w:rsidRPr="0099193F">
              <w:rPr>
                <w:rFonts w:asciiTheme="minorHAnsi" w:hAnsiTheme="minorHAnsi" w:cstheme="minorHAnsi"/>
                <w:b/>
                <w:bCs/>
                <w:color w:val="000000"/>
              </w:rPr>
              <w:t>Course Name</w:t>
            </w:r>
          </w:p>
        </w:tc>
        <w:tc>
          <w:tcPr>
            <w:tcW w:w="3117" w:type="dxa"/>
          </w:tcPr>
          <w:p w14:paraId="18EF3A58" w14:textId="3043DC91" w:rsidR="00FA4DA3" w:rsidRPr="0099193F" w:rsidRDefault="00FA4DA3" w:rsidP="00A96B62">
            <w:pPr>
              <w:rPr>
                <w:rFonts w:asciiTheme="minorHAnsi" w:hAnsiTheme="minorHAnsi" w:cstheme="minorHAnsi"/>
                <w:b/>
                <w:bCs/>
                <w:color w:val="000000"/>
              </w:rPr>
            </w:pPr>
            <w:r w:rsidRPr="0099193F">
              <w:rPr>
                <w:rFonts w:asciiTheme="minorHAnsi" w:hAnsiTheme="minorHAnsi" w:cstheme="minorHAnsi"/>
                <w:b/>
                <w:bCs/>
                <w:color w:val="000000"/>
              </w:rPr>
              <w:t>Dates</w:t>
            </w:r>
          </w:p>
        </w:tc>
        <w:tc>
          <w:tcPr>
            <w:tcW w:w="3117" w:type="dxa"/>
          </w:tcPr>
          <w:p w14:paraId="2C9DEFC0" w14:textId="379F2B9E" w:rsidR="00FA4DA3" w:rsidRPr="0099193F" w:rsidRDefault="00FA4DA3" w:rsidP="00A96B62">
            <w:pPr>
              <w:rPr>
                <w:rFonts w:asciiTheme="minorHAnsi" w:hAnsiTheme="minorHAnsi" w:cstheme="minorHAnsi"/>
                <w:b/>
                <w:bCs/>
                <w:color w:val="000000"/>
              </w:rPr>
            </w:pPr>
            <w:r w:rsidRPr="0099193F">
              <w:rPr>
                <w:rFonts w:asciiTheme="minorHAnsi" w:hAnsiTheme="minorHAnsi" w:cstheme="minorHAnsi"/>
                <w:b/>
                <w:bCs/>
                <w:color w:val="000000"/>
              </w:rPr>
              <w:t>Location</w:t>
            </w:r>
          </w:p>
        </w:tc>
      </w:tr>
      <w:tr w:rsidR="00FA4DA3" w:rsidRPr="0099193F" w14:paraId="72F80AA7" w14:textId="77777777" w:rsidTr="00FA4DA3">
        <w:tc>
          <w:tcPr>
            <w:tcW w:w="3116" w:type="dxa"/>
          </w:tcPr>
          <w:p w14:paraId="1935FDB2" w14:textId="61A00419" w:rsidR="00FA4DA3" w:rsidRPr="0099193F" w:rsidRDefault="00FA4DA3" w:rsidP="00A96B62">
            <w:pPr>
              <w:rPr>
                <w:rFonts w:asciiTheme="minorHAnsi" w:hAnsiTheme="minorHAnsi" w:cstheme="minorHAnsi"/>
                <w:color w:val="000000"/>
              </w:rPr>
            </w:pPr>
            <w:r w:rsidRPr="0099193F">
              <w:rPr>
                <w:rFonts w:asciiTheme="minorHAnsi" w:hAnsiTheme="minorHAnsi" w:cstheme="minorHAnsi"/>
                <w:color w:val="000000"/>
              </w:rPr>
              <w:t>LEAD 707 – Organizational Change</w:t>
            </w:r>
          </w:p>
        </w:tc>
        <w:tc>
          <w:tcPr>
            <w:tcW w:w="3117" w:type="dxa"/>
          </w:tcPr>
          <w:p w14:paraId="4752476B" w14:textId="7BF0FE6E" w:rsidR="00FA4DA3" w:rsidRPr="0099193F" w:rsidRDefault="00FA4DA3" w:rsidP="00A96B62">
            <w:pPr>
              <w:rPr>
                <w:rFonts w:asciiTheme="minorHAnsi" w:hAnsiTheme="minorHAnsi" w:cstheme="minorHAnsi"/>
                <w:color w:val="000000"/>
              </w:rPr>
            </w:pPr>
            <w:r w:rsidRPr="0099193F">
              <w:rPr>
                <w:rFonts w:asciiTheme="minorHAnsi" w:hAnsiTheme="minorHAnsi" w:cstheme="minorHAnsi"/>
                <w:color w:val="000000"/>
              </w:rPr>
              <w:t>10/15/2019 – 12/08/2019</w:t>
            </w:r>
          </w:p>
        </w:tc>
        <w:tc>
          <w:tcPr>
            <w:tcW w:w="3117" w:type="dxa"/>
          </w:tcPr>
          <w:p w14:paraId="3A8A9EBA" w14:textId="6B8F2822" w:rsidR="00FA4DA3" w:rsidRPr="0099193F" w:rsidRDefault="00FA4DA3" w:rsidP="00A96B62">
            <w:pPr>
              <w:rPr>
                <w:rFonts w:asciiTheme="minorHAnsi" w:hAnsiTheme="minorHAnsi" w:cstheme="minorHAnsi"/>
                <w:color w:val="000000"/>
              </w:rPr>
            </w:pPr>
            <w:r w:rsidRPr="0099193F">
              <w:rPr>
                <w:rFonts w:asciiTheme="minorHAnsi" w:hAnsiTheme="minorHAnsi" w:cstheme="minorHAnsi"/>
                <w:color w:val="000000"/>
              </w:rPr>
              <w:t>Online</w:t>
            </w:r>
          </w:p>
        </w:tc>
      </w:tr>
    </w:tbl>
    <w:p w14:paraId="76256A05" w14:textId="77777777" w:rsidR="00FA4DA3" w:rsidRPr="0099193F" w:rsidRDefault="00FA4DA3" w:rsidP="00A96B62">
      <w:pPr>
        <w:rPr>
          <w:rFonts w:asciiTheme="minorHAnsi" w:hAnsiTheme="minorHAnsi" w:cstheme="minorHAnsi"/>
          <w:b/>
          <w:bCs/>
          <w:color w:val="000000"/>
          <w:sz w:val="28"/>
          <w:szCs w:val="28"/>
        </w:rPr>
      </w:pPr>
    </w:p>
    <w:p w14:paraId="7E8DE9C6" w14:textId="2127278F" w:rsidR="00FA4DA3" w:rsidRPr="0099193F" w:rsidRDefault="00FA4DA3" w:rsidP="00A96B62">
      <w:pPr>
        <w:rPr>
          <w:rFonts w:asciiTheme="minorHAnsi" w:hAnsiTheme="minorHAnsi" w:cstheme="minorHAnsi"/>
          <w:b/>
          <w:bCs/>
          <w:color w:val="000000"/>
          <w:sz w:val="28"/>
          <w:szCs w:val="28"/>
        </w:rPr>
      </w:pPr>
      <w:r w:rsidRPr="0099193F">
        <w:rPr>
          <w:rFonts w:asciiTheme="minorHAnsi" w:hAnsiTheme="minorHAnsi" w:cstheme="minorHAnsi"/>
          <w:b/>
          <w:bCs/>
          <w:color w:val="000000"/>
          <w:sz w:val="28"/>
          <w:szCs w:val="28"/>
        </w:rPr>
        <w:t>COURSE DESCRIPTION</w:t>
      </w:r>
    </w:p>
    <w:p w14:paraId="4C093127" w14:textId="77777777" w:rsidR="00FA4DA3" w:rsidRPr="0099193F" w:rsidRDefault="00FA4DA3" w:rsidP="00FA4DA3">
      <w:pPr>
        <w:rPr>
          <w:rFonts w:asciiTheme="minorHAnsi" w:hAnsiTheme="minorHAnsi" w:cstheme="minorHAnsi"/>
          <w:color w:val="000000"/>
        </w:rPr>
      </w:pPr>
      <w:r w:rsidRPr="0099193F">
        <w:rPr>
          <w:rFonts w:asciiTheme="minorHAnsi" w:hAnsiTheme="minorHAnsi" w:cstheme="minorHAnsi"/>
          <w:color w:val="000000"/>
        </w:rPr>
        <w:t xml:space="preserve">This course studies organizational decision making; organizational change, including resistance to change; and organizational culture as it relates to decision making and change. This course is designed to understand different organizational theories, organizational development, </w:t>
      </w:r>
      <w:r w:rsidRPr="0099193F">
        <w:rPr>
          <w:rFonts w:asciiTheme="minorHAnsi" w:hAnsiTheme="minorHAnsi" w:cstheme="minorHAnsi"/>
        </w:rPr>
        <w:t xml:space="preserve">and the change process, resistance to change, the change readiness, and the role of a leader as change catalyst. </w:t>
      </w:r>
    </w:p>
    <w:p w14:paraId="066C3480" w14:textId="77777777" w:rsidR="00FA4DA3" w:rsidRPr="0099193F" w:rsidRDefault="00FA4DA3" w:rsidP="00A96B62">
      <w:pPr>
        <w:rPr>
          <w:rFonts w:asciiTheme="minorHAnsi" w:hAnsiTheme="minorHAnsi" w:cstheme="minorHAnsi"/>
          <w:b/>
          <w:bCs/>
          <w:color w:val="000000"/>
          <w:sz w:val="28"/>
          <w:szCs w:val="28"/>
        </w:rPr>
      </w:pPr>
    </w:p>
    <w:p w14:paraId="7BACA53F" w14:textId="4E6F3B82" w:rsidR="00A96B62" w:rsidRPr="0099193F" w:rsidRDefault="006333DC" w:rsidP="00A96B62">
      <w:pPr>
        <w:rPr>
          <w:rFonts w:asciiTheme="minorHAnsi" w:hAnsiTheme="minorHAnsi" w:cstheme="minorHAnsi"/>
          <w:b/>
          <w:bCs/>
          <w:color w:val="000000"/>
          <w:sz w:val="28"/>
          <w:szCs w:val="28"/>
        </w:rPr>
      </w:pPr>
      <w:r w:rsidRPr="0099193F">
        <w:rPr>
          <w:rFonts w:asciiTheme="minorHAnsi" w:hAnsiTheme="minorHAnsi" w:cstheme="minorHAnsi"/>
          <w:b/>
          <w:bCs/>
          <w:color w:val="000000"/>
          <w:sz w:val="28"/>
          <w:szCs w:val="28"/>
        </w:rPr>
        <w:t>LEARNING OUTCOMES</w:t>
      </w:r>
    </w:p>
    <w:p w14:paraId="7128521F" w14:textId="524368BE" w:rsidR="00FA4DA3" w:rsidRPr="0099193F" w:rsidRDefault="006333DC" w:rsidP="00FA4DA3">
      <w:pPr>
        <w:tabs>
          <w:tab w:val="left" w:pos="-720"/>
          <w:tab w:val="left" w:pos="0"/>
        </w:tabs>
        <w:suppressAutoHyphens/>
        <w:jc w:val="both"/>
        <w:rPr>
          <w:rFonts w:asciiTheme="minorHAnsi" w:hAnsiTheme="minorHAnsi" w:cstheme="minorHAnsi"/>
          <w:spacing w:val="-3"/>
        </w:rPr>
      </w:pPr>
      <w:r w:rsidRPr="0099193F">
        <w:rPr>
          <w:rFonts w:asciiTheme="minorHAnsi" w:hAnsiTheme="minorHAnsi" w:cstheme="minorHAnsi"/>
          <w:spacing w:val="-3"/>
        </w:rPr>
        <w:t>Students completing this course will be able to:</w:t>
      </w:r>
    </w:p>
    <w:p w14:paraId="6D42B715" w14:textId="60B15980" w:rsidR="00FA4DA3" w:rsidRPr="0099193F" w:rsidRDefault="0024592B" w:rsidP="00FA4DA3">
      <w:pPr>
        <w:numPr>
          <w:ilvl w:val="0"/>
          <w:numId w:val="28"/>
        </w:numPr>
        <w:tabs>
          <w:tab w:val="left" w:pos="-720"/>
          <w:tab w:val="left" w:pos="0"/>
        </w:tabs>
        <w:suppressAutoHyphens/>
        <w:jc w:val="both"/>
        <w:rPr>
          <w:rFonts w:asciiTheme="minorHAnsi" w:hAnsiTheme="minorHAnsi" w:cstheme="minorHAnsi"/>
          <w:spacing w:val="-3"/>
        </w:rPr>
      </w:pPr>
      <w:r w:rsidRPr="0099193F">
        <w:rPr>
          <w:rFonts w:asciiTheme="minorHAnsi" w:hAnsiTheme="minorHAnsi" w:cstheme="minorHAnsi"/>
          <w:spacing w:val="-3"/>
        </w:rPr>
        <w:t>Explain the theo</w:t>
      </w:r>
      <w:r w:rsidR="00577723" w:rsidRPr="0099193F">
        <w:rPr>
          <w:rFonts w:asciiTheme="minorHAnsi" w:hAnsiTheme="minorHAnsi" w:cstheme="minorHAnsi"/>
          <w:spacing w:val="-3"/>
        </w:rPr>
        <w:t xml:space="preserve">retical perspectives relating to the types of change that organizations experience. </w:t>
      </w:r>
    </w:p>
    <w:p w14:paraId="0EFC3DEE" w14:textId="548E447F" w:rsidR="00FA4DA3" w:rsidRPr="0099193F" w:rsidRDefault="00577723" w:rsidP="00FA4DA3">
      <w:pPr>
        <w:numPr>
          <w:ilvl w:val="0"/>
          <w:numId w:val="28"/>
        </w:numPr>
        <w:tabs>
          <w:tab w:val="left" w:pos="-720"/>
          <w:tab w:val="left" w:pos="0"/>
        </w:tabs>
        <w:suppressAutoHyphens/>
        <w:jc w:val="both"/>
        <w:rPr>
          <w:rFonts w:asciiTheme="minorHAnsi" w:hAnsiTheme="minorHAnsi" w:cstheme="minorHAnsi"/>
          <w:spacing w:val="-3"/>
        </w:rPr>
      </w:pPr>
      <w:r w:rsidRPr="0099193F">
        <w:rPr>
          <w:rFonts w:asciiTheme="minorHAnsi" w:hAnsiTheme="minorHAnsi" w:cstheme="minorHAnsi"/>
          <w:spacing w:val="-3"/>
        </w:rPr>
        <w:t xml:space="preserve">Identify </w:t>
      </w:r>
      <w:r w:rsidR="00951DED">
        <w:rPr>
          <w:rFonts w:asciiTheme="minorHAnsi" w:hAnsiTheme="minorHAnsi" w:cstheme="minorHAnsi"/>
          <w:spacing w:val="-3"/>
        </w:rPr>
        <w:t xml:space="preserve">the </w:t>
      </w:r>
      <w:r w:rsidRPr="0099193F">
        <w:rPr>
          <w:rFonts w:asciiTheme="minorHAnsi" w:hAnsiTheme="minorHAnsi" w:cstheme="minorHAnsi"/>
          <w:spacing w:val="-3"/>
        </w:rPr>
        <w:t xml:space="preserve">different types of change. </w:t>
      </w:r>
    </w:p>
    <w:p w14:paraId="415C7D8B" w14:textId="3A893E06" w:rsidR="00577723" w:rsidRPr="0099193F" w:rsidRDefault="00577723" w:rsidP="00FA4DA3">
      <w:pPr>
        <w:numPr>
          <w:ilvl w:val="0"/>
          <w:numId w:val="28"/>
        </w:numPr>
        <w:tabs>
          <w:tab w:val="left" w:pos="-720"/>
          <w:tab w:val="left" w:pos="0"/>
        </w:tabs>
        <w:suppressAutoHyphens/>
        <w:jc w:val="both"/>
        <w:rPr>
          <w:rFonts w:asciiTheme="minorHAnsi" w:hAnsiTheme="minorHAnsi" w:cstheme="minorHAnsi"/>
          <w:spacing w:val="-3"/>
        </w:rPr>
      </w:pPr>
      <w:r w:rsidRPr="0099193F">
        <w:rPr>
          <w:rFonts w:asciiTheme="minorHAnsi" w:hAnsiTheme="minorHAnsi" w:cstheme="minorHAnsi"/>
          <w:spacing w:val="-3"/>
        </w:rPr>
        <w:t xml:space="preserve">Explain the leadership model for sustainable change. </w:t>
      </w:r>
    </w:p>
    <w:p w14:paraId="3E1D3862" w14:textId="3BA98F80" w:rsidR="00577723" w:rsidRPr="0099193F" w:rsidRDefault="00577723" w:rsidP="00FA4DA3">
      <w:pPr>
        <w:numPr>
          <w:ilvl w:val="0"/>
          <w:numId w:val="28"/>
        </w:numPr>
        <w:tabs>
          <w:tab w:val="left" w:pos="-720"/>
          <w:tab w:val="left" w:pos="0"/>
        </w:tabs>
        <w:suppressAutoHyphens/>
        <w:jc w:val="both"/>
        <w:rPr>
          <w:rFonts w:asciiTheme="minorHAnsi" w:hAnsiTheme="minorHAnsi" w:cstheme="minorHAnsi"/>
          <w:spacing w:val="-3"/>
        </w:rPr>
      </w:pPr>
      <w:r w:rsidRPr="0099193F">
        <w:rPr>
          <w:rFonts w:asciiTheme="minorHAnsi" w:hAnsiTheme="minorHAnsi" w:cstheme="minorHAnsi"/>
          <w:spacing w:val="-3"/>
        </w:rPr>
        <w:t xml:space="preserve">Explain how leading change and managing change are different but mutual processes. </w:t>
      </w:r>
    </w:p>
    <w:p w14:paraId="72F2E7A1" w14:textId="219932C4" w:rsidR="00577723" w:rsidRDefault="00D557C4" w:rsidP="00FA4DA3">
      <w:pPr>
        <w:numPr>
          <w:ilvl w:val="0"/>
          <w:numId w:val="28"/>
        </w:numPr>
        <w:tabs>
          <w:tab w:val="left" w:pos="-720"/>
          <w:tab w:val="left" w:pos="0"/>
        </w:tabs>
        <w:suppressAutoHyphens/>
        <w:jc w:val="both"/>
        <w:rPr>
          <w:rFonts w:asciiTheme="minorHAnsi" w:hAnsiTheme="minorHAnsi" w:cstheme="minorHAnsi"/>
          <w:spacing w:val="-3"/>
        </w:rPr>
      </w:pPr>
      <w:r>
        <w:rPr>
          <w:rFonts w:asciiTheme="minorHAnsi" w:hAnsiTheme="minorHAnsi" w:cstheme="minorHAnsi"/>
          <w:spacing w:val="-3"/>
        </w:rPr>
        <w:t xml:space="preserve">Appreciate the role of change agents and change agency in change initiatives. </w:t>
      </w:r>
    </w:p>
    <w:p w14:paraId="0D3D3B09" w14:textId="669A915E" w:rsidR="00D557C4" w:rsidRDefault="00D557C4" w:rsidP="00FA4DA3">
      <w:pPr>
        <w:numPr>
          <w:ilvl w:val="0"/>
          <w:numId w:val="28"/>
        </w:numPr>
        <w:tabs>
          <w:tab w:val="left" w:pos="-720"/>
          <w:tab w:val="left" w:pos="0"/>
        </w:tabs>
        <w:suppressAutoHyphens/>
        <w:jc w:val="both"/>
        <w:rPr>
          <w:rFonts w:asciiTheme="minorHAnsi" w:hAnsiTheme="minorHAnsi" w:cstheme="minorHAnsi"/>
          <w:spacing w:val="-3"/>
        </w:rPr>
      </w:pPr>
      <w:r>
        <w:rPr>
          <w:rFonts w:asciiTheme="minorHAnsi" w:hAnsiTheme="minorHAnsi" w:cstheme="minorHAnsi"/>
          <w:spacing w:val="-3"/>
        </w:rPr>
        <w:t>Develop relevant communication strategies</w:t>
      </w:r>
    </w:p>
    <w:p w14:paraId="52C7B0FE" w14:textId="4398799A" w:rsidR="00D557C4" w:rsidRDefault="00D557C4" w:rsidP="00FA4DA3">
      <w:pPr>
        <w:numPr>
          <w:ilvl w:val="0"/>
          <w:numId w:val="28"/>
        </w:numPr>
        <w:tabs>
          <w:tab w:val="left" w:pos="-720"/>
          <w:tab w:val="left" w:pos="0"/>
        </w:tabs>
        <w:suppressAutoHyphens/>
        <w:jc w:val="both"/>
        <w:rPr>
          <w:rFonts w:asciiTheme="minorHAnsi" w:hAnsiTheme="minorHAnsi" w:cstheme="minorHAnsi"/>
          <w:spacing w:val="-3"/>
        </w:rPr>
      </w:pPr>
      <w:r>
        <w:rPr>
          <w:rFonts w:asciiTheme="minorHAnsi" w:hAnsiTheme="minorHAnsi" w:cstheme="minorHAnsi"/>
          <w:spacing w:val="-3"/>
        </w:rPr>
        <w:t xml:space="preserve">Identify the factors that contribute to measuring and monitoring organizational change and transformation. </w:t>
      </w:r>
    </w:p>
    <w:p w14:paraId="4B7DE93A" w14:textId="4F84396D" w:rsidR="00D557C4" w:rsidRDefault="00D557C4" w:rsidP="00FA4DA3">
      <w:pPr>
        <w:numPr>
          <w:ilvl w:val="0"/>
          <w:numId w:val="28"/>
        </w:numPr>
        <w:tabs>
          <w:tab w:val="left" w:pos="-720"/>
          <w:tab w:val="left" w:pos="0"/>
        </w:tabs>
        <w:suppressAutoHyphens/>
        <w:jc w:val="both"/>
        <w:rPr>
          <w:rFonts w:asciiTheme="minorHAnsi" w:hAnsiTheme="minorHAnsi" w:cstheme="minorHAnsi"/>
          <w:spacing w:val="-3"/>
        </w:rPr>
      </w:pPr>
      <w:r>
        <w:rPr>
          <w:rFonts w:asciiTheme="minorHAnsi" w:hAnsiTheme="minorHAnsi" w:cstheme="minorHAnsi"/>
          <w:spacing w:val="-3"/>
        </w:rPr>
        <w:t xml:space="preserve">Identify the benefits and risks of change. </w:t>
      </w:r>
    </w:p>
    <w:p w14:paraId="1E9BE69D" w14:textId="5212FCAA" w:rsidR="00D557C4" w:rsidRPr="0099193F" w:rsidRDefault="00D557C4" w:rsidP="00FA4DA3">
      <w:pPr>
        <w:numPr>
          <w:ilvl w:val="0"/>
          <w:numId w:val="28"/>
        </w:numPr>
        <w:tabs>
          <w:tab w:val="left" w:pos="-720"/>
          <w:tab w:val="left" w:pos="0"/>
        </w:tabs>
        <w:suppressAutoHyphens/>
        <w:jc w:val="both"/>
        <w:rPr>
          <w:rFonts w:asciiTheme="minorHAnsi" w:hAnsiTheme="minorHAnsi" w:cstheme="minorHAnsi"/>
          <w:spacing w:val="-3"/>
        </w:rPr>
      </w:pPr>
      <w:r>
        <w:rPr>
          <w:rFonts w:asciiTheme="minorHAnsi" w:hAnsiTheme="minorHAnsi" w:cstheme="minorHAnsi"/>
          <w:spacing w:val="-3"/>
        </w:rPr>
        <w:t xml:space="preserve">Measure the impact of change. </w:t>
      </w:r>
    </w:p>
    <w:p w14:paraId="4D66980B" w14:textId="77777777" w:rsidR="00D557C4" w:rsidRPr="00D557C4" w:rsidRDefault="00D557C4" w:rsidP="006333DC">
      <w:pPr>
        <w:rPr>
          <w:rFonts w:asciiTheme="minorHAnsi" w:hAnsiTheme="minorHAnsi" w:cstheme="minorHAnsi"/>
          <w:color w:val="000000"/>
        </w:rPr>
      </w:pPr>
    </w:p>
    <w:p w14:paraId="21DCA363" w14:textId="0BF2859C" w:rsidR="00A96B62" w:rsidRPr="0099193F" w:rsidRDefault="006333DC" w:rsidP="006333DC">
      <w:pPr>
        <w:rPr>
          <w:rFonts w:asciiTheme="minorHAnsi" w:hAnsiTheme="minorHAnsi" w:cstheme="minorHAnsi"/>
          <w:b/>
          <w:bCs/>
          <w:color w:val="000000"/>
          <w:sz w:val="28"/>
          <w:szCs w:val="28"/>
        </w:rPr>
      </w:pPr>
      <w:r w:rsidRPr="0099193F">
        <w:rPr>
          <w:rFonts w:asciiTheme="minorHAnsi" w:hAnsiTheme="minorHAnsi" w:cstheme="minorHAnsi"/>
          <w:b/>
          <w:bCs/>
          <w:color w:val="000000"/>
          <w:sz w:val="28"/>
          <w:szCs w:val="28"/>
        </w:rPr>
        <w:lastRenderedPageBreak/>
        <w:t>MATERIALS AND RESOURCES</w:t>
      </w:r>
    </w:p>
    <w:p w14:paraId="71FC594E" w14:textId="38CC7524" w:rsidR="006333DC" w:rsidRPr="0099193F" w:rsidRDefault="006333DC" w:rsidP="006333DC">
      <w:pPr>
        <w:rPr>
          <w:rFonts w:asciiTheme="minorHAnsi" w:hAnsiTheme="minorHAnsi" w:cstheme="minorHAnsi"/>
          <w:b/>
          <w:bCs/>
          <w:color w:val="000000"/>
        </w:rPr>
      </w:pPr>
      <w:r w:rsidRPr="0099193F">
        <w:rPr>
          <w:rFonts w:asciiTheme="minorHAnsi" w:hAnsiTheme="minorHAnsi" w:cstheme="minorHAnsi"/>
          <w:b/>
          <w:bCs/>
          <w:color w:val="000000"/>
        </w:rPr>
        <w:t>Course required texts and materials</w:t>
      </w:r>
    </w:p>
    <w:p w14:paraId="16B6A818" w14:textId="77777777" w:rsidR="006333DC" w:rsidRPr="0099193F" w:rsidRDefault="006333DC" w:rsidP="006333DC">
      <w:pPr>
        <w:rPr>
          <w:rFonts w:asciiTheme="minorHAnsi" w:hAnsiTheme="minorHAnsi" w:cstheme="minorHAnsi"/>
          <w:b/>
          <w:bCs/>
          <w:color w:val="000000"/>
        </w:rPr>
      </w:pPr>
    </w:p>
    <w:p w14:paraId="520D733F" w14:textId="35888640" w:rsidR="0096337F" w:rsidRPr="0099193F" w:rsidRDefault="00B576C1" w:rsidP="006333DC">
      <w:pPr>
        <w:tabs>
          <w:tab w:val="left" w:pos="720"/>
        </w:tabs>
        <w:ind w:left="720" w:hanging="720"/>
        <w:rPr>
          <w:rFonts w:asciiTheme="minorHAnsi" w:hAnsiTheme="minorHAnsi" w:cstheme="minorHAnsi"/>
        </w:rPr>
      </w:pPr>
      <w:r w:rsidRPr="0099193F">
        <w:rPr>
          <w:rFonts w:asciiTheme="minorHAnsi" w:hAnsiTheme="minorHAnsi" w:cstheme="minorHAnsi"/>
        </w:rPr>
        <w:t xml:space="preserve">Hodges, J., &amp; Gill, R. (2015). </w:t>
      </w:r>
      <w:r w:rsidRPr="0099193F">
        <w:rPr>
          <w:rFonts w:asciiTheme="minorHAnsi" w:hAnsiTheme="minorHAnsi" w:cstheme="minorHAnsi"/>
          <w:i/>
        </w:rPr>
        <w:t xml:space="preserve">Sustaining change in organizations. </w:t>
      </w:r>
      <w:r w:rsidRPr="0099193F">
        <w:rPr>
          <w:rFonts w:asciiTheme="minorHAnsi" w:hAnsiTheme="minorHAnsi" w:cstheme="minorHAnsi"/>
        </w:rPr>
        <w:t>London, England SAGE.  ISBN: 978-1-4462-0779-6</w:t>
      </w:r>
    </w:p>
    <w:p w14:paraId="519302B1" w14:textId="0FDB180C" w:rsidR="0099193F" w:rsidRPr="0099193F" w:rsidRDefault="0099193F" w:rsidP="006333DC">
      <w:pPr>
        <w:tabs>
          <w:tab w:val="left" w:pos="720"/>
        </w:tabs>
        <w:ind w:left="720" w:hanging="720"/>
        <w:rPr>
          <w:rFonts w:asciiTheme="minorHAnsi" w:hAnsiTheme="minorHAnsi" w:cstheme="minorHAnsi"/>
        </w:rPr>
      </w:pPr>
    </w:p>
    <w:p w14:paraId="63362C5F" w14:textId="6D3D341B" w:rsidR="0099193F" w:rsidRPr="0099193F" w:rsidRDefault="0099193F" w:rsidP="006333DC">
      <w:pPr>
        <w:tabs>
          <w:tab w:val="left" w:pos="720"/>
        </w:tabs>
        <w:ind w:left="720" w:hanging="720"/>
        <w:rPr>
          <w:rFonts w:asciiTheme="minorHAnsi" w:hAnsiTheme="minorHAnsi" w:cstheme="minorHAnsi"/>
        </w:rPr>
      </w:pPr>
      <w:r w:rsidRPr="0099193F">
        <w:rPr>
          <w:rFonts w:asciiTheme="minorHAnsi" w:hAnsiTheme="minorHAnsi" w:cstheme="minorHAnsi"/>
        </w:rPr>
        <w:t xml:space="preserve">Kotter, P. (2012). </w:t>
      </w:r>
      <w:r w:rsidRPr="0099193F">
        <w:rPr>
          <w:rFonts w:asciiTheme="minorHAnsi" w:hAnsiTheme="minorHAnsi" w:cstheme="minorHAnsi"/>
          <w:i/>
          <w:iCs/>
        </w:rPr>
        <w:t>Leading Change</w:t>
      </w:r>
      <w:r w:rsidRPr="0099193F">
        <w:rPr>
          <w:rFonts w:asciiTheme="minorHAnsi" w:hAnsiTheme="minorHAnsi" w:cstheme="minorHAnsi"/>
        </w:rPr>
        <w:t>. Boston, MA: Harvard Business Review Press. ISBN 978-1-4221-8643-5</w:t>
      </w:r>
    </w:p>
    <w:p w14:paraId="690B165E" w14:textId="77777777" w:rsidR="0096337F" w:rsidRPr="0099193F" w:rsidRDefault="0096337F" w:rsidP="00FA1FED">
      <w:pPr>
        <w:tabs>
          <w:tab w:val="left" w:pos="720"/>
        </w:tabs>
        <w:ind w:left="720" w:hanging="720"/>
        <w:rPr>
          <w:rFonts w:asciiTheme="minorHAnsi" w:hAnsiTheme="minorHAnsi" w:cstheme="minorHAnsi"/>
        </w:rPr>
      </w:pPr>
    </w:p>
    <w:p w14:paraId="69661639" w14:textId="77777777" w:rsidR="00FA1FED" w:rsidRPr="0099193F" w:rsidRDefault="00FA1FED" w:rsidP="00FA1FED">
      <w:pPr>
        <w:ind w:left="720" w:hanging="720"/>
        <w:jc w:val="both"/>
        <w:rPr>
          <w:rFonts w:asciiTheme="minorHAnsi" w:hAnsiTheme="minorHAnsi" w:cstheme="minorHAnsi"/>
          <w:bCs/>
        </w:rPr>
      </w:pPr>
      <w:r w:rsidRPr="0099193F">
        <w:rPr>
          <w:rFonts w:asciiTheme="minorHAnsi" w:hAnsiTheme="minorHAnsi" w:cstheme="minorHAnsi"/>
          <w:bCs/>
          <w:i/>
        </w:rPr>
        <w:t>Publication Manual of the American Psychological Association, 6</w:t>
      </w:r>
      <w:r w:rsidRPr="0099193F">
        <w:rPr>
          <w:rFonts w:asciiTheme="minorHAnsi" w:hAnsiTheme="minorHAnsi" w:cstheme="minorHAnsi"/>
          <w:bCs/>
          <w:i/>
          <w:vertAlign w:val="superscript"/>
        </w:rPr>
        <w:t xml:space="preserve">th </w:t>
      </w:r>
      <w:r w:rsidRPr="0099193F">
        <w:rPr>
          <w:rFonts w:asciiTheme="minorHAnsi" w:hAnsiTheme="minorHAnsi" w:cstheme="minorHAnsi"/>
          <w:bCs/>
          <w:i/>
        </w:rPr>
        <w:t xml:space="preserve">ed. </w:t>
      </w:r>
      <w:r w:rsidRPr="0099193F">
        <w:rPr>
          <w:rFonts w:asciiTheme="minorHAnsi" w:hAnsiTheme="minorHAnsi" w:cstheme="minorHAnsi"/>
          <w:bCs/>
        </w:rPr>
        <w:t>Washington, DC: America Psychological Association, 2010.  ISBN: 978-1-55798-791-2</w:t>
      </w:r>
    </w:p>
    <w:p w14:paraId="0C6F6F23" w14:textId="77777777" w:rsidR="00FA1FED" w:rsidRPr="0099193F" w:rsidRDefault="00FA1FED" w:rsidP="00FA1FED">
      <w:pPr>
        <w:ind w:left="720"/>
        <w:jc w:val="both"/>
        <w:rPr>
          <w:rFonts w:asciiTheme="minorHAnsi" w:hAnsiTheme="minorHAnsi" w:cstheme="minorHAnsi"/>
          <w:bCs/>
        </w:rPr>
      </w:pPr>
    </w:p>
    <w:p w14:paraId="2A0750CE" w14:textId="1E346371" w:rsidR="00202343" w:rsidRPr="0099193F" w:rsidRDefault="00D557C4" w:rsidP="00B745A8">
      <w:pPr>
        <w:rPr>
          <w:rFonts w:asciiTheme="minorHAnsi" w:hAnsiTheme="minorHAnsi" w:cstheme="minorHAnsi"/>
        </w:rPr>
      </w:pPr>
      <w:r>
        <w:rPr>
          <w:rFonts w:asciiTheme="minorHAnsi" w:hAnsiTheme="minorHAnsi" w:cstheme="minorHAnsi"/>
        </w:rPr>
        <w:t>Additional student resources for the text can be found online using the following link:</w:t>
      </w:r>
    </w:p>
    <w:p w14:paraId="0CD02A67" w14:textId="5AD7AFEE" w:rsidR="00DE1451" w:rsidRPr="00D557C4" w:rsidRDefault="004B40A3" w:rsidP="00DE1451">
      <w:pPr>
        <w:ind w:left="720"/>
        <w:rPr>
          <w:rFonts w:asciiTheme="minorHAnsi" w:hAnsiTheme="minorHAnsi" w:cstheme="minorHAnsi"/>
        </w:rPr>
      </w:pPr>
      <w:hyperlink r:id="rId10" w:history="1">
        <w:r w:rsidR="00DE1451" w:rsidRPr="00D557C4">
          <w:rPr>
            <w:rStyle w:val="Hyperlink"/>
            <w:rFonts w:asciiTheme="minorHAnsi" w:hAnsiTheme="minorHAnsi" w:cstheme="minorHAnsi"/>
          </w:rPr>
          <w:t>https://study.sagepub.com/hodgesgill/student-resources</w:t>
        </w:r>
      </w:hyperlink>
      <w:r w:rsidR="00DE1451" w:rsidRPr="00D557C4">
        <w:rPr>
          <w:rFonts w:asciiTheme="minorHAnsi" w:hAnsiTheme="minorHAnsi" w:cstheme="minorHAnsi"/>
        </w:rPr>
        <w:t xml:space="preserve"> </w:t>
      </w:r>
    </w:p>
    <w:p w14:paraId="28F76CFD" w14:textId="77777777" w:rsidR="00DE1451" w:rsidRPr="001452E2" w:rsidRDefault="00DE1451" w:rsidP="00DE1451">
      <w:pPr>
        <w:ind w:left="720"/>
        <w:rPr>
          <w:rFonts w:ascii="Arial" w:hAnsi="Arial" w:cs="Arial"/>
        </w:rPr>
      </w:pPr>
    </w:p>
    <w:p w14:paraId="6A66EF22" w14:textId="48281EB8" w:rsidR="00053A40" w:rsidRDefault="00053A40" w:rsidP="00D557C4">
      <w:pPr>
        <w:tabs>
          <w:tab w:val="left" w:pos="-720"/>
          <w:tab w:val="left" w:pos="0"/>
        </w:tabs>
        <w:suppressAutoHyphens/>
        <w:jc w:val="both"/>
        <w:rPr>
          <w:rFonts w:asciiTheme="minorHAnsi" w:hAnsiTheme="minorHAnsi" w:cstheme="minorHAnsi"/>
          <w:b/>
          <w:bCs/>
          <w:spacing w:val="-3"/>
          <w:sz w:val="28"/>
          <w:szCs w:val="28"/>
        </w:rPr>
      </w:pPr>
      <w:r>
        <w:rPr>
          <w:rFonts w:asciiTheme="minorHAnsi" w:hAnsiTheme="minorHAnsi" w:cstheme="minorHAnsi"/>
          <w:b/>
          <w:bCs/>
          <w:spacing w:val="-3"/>
          <w:sz w:val="28"/>
          <w:szCs w:val="28"/>
        </w:rPr>
        <w:t>Supplemental Reading</w:t>
      </w:r>
    </w:p>
    <w:p w14:paraId="3CCFA05F" w14:textId="77777777" w:rsidR="00053A40" w:rsidRDefault="00053A40" w:rsidP="00053A40">
      <w:pPr>
        <w:pStyle w:val="NormalWeb"/>
        <w:spacing w:before="0" w:beforeAutospacing="0" w:after="0" w:afterAutospacing="0"/>
        <w:rPr>
          <w:rFonts w:asciiTheme="minorHAnsi" w:hAnsiTheme="minorHAnsi" w:cstheme="minorHAnsi"/>
          <w:b/>
          <w:bCs/>
          <w:spacing w:val="-3"/>
          <w:sz w:val="28"/>
          <w:szCs w:val="28"/>
        </w:rPr>
      </w:pPr>
    </w:p>
    <w:p w14:paraId="272F3953" w14:textId="2ED858B3" w:rsidR="00053A40" w:rsidRDefault="00053A40" w:rsidP="00053A40">
      <w:pPr>
        <w:pStyle w:val="NormalWeb"/>
        <w:spacing w:before="0" w:beforeAutospacing="0" w:after="0" w:afterAutospacing="0"/>
        <w:ind w:left="720" w:hanging="720"/>
        <w:rPr>
          <w:rFonts w:asciiTheme="minorHAnsi" w:hAnsiTheme="minorHAnsi" w:cstheme="minorHAnsi"/>
        </w:rPr>
      </w:pPr>
      <w:r w:rsidRPr="00053A40">
        <w:rPr>
          <w:rFonts w:asciiTheme="minorHAnsi" w:hAnsiTheme="minorHAnsi" w:cstheme="minorHAnsi"/>
        </w:rPr>
        <w:t xml:space="preserve">Nadler, D.A. and </w:t>
      </w:r>
      <w:proofErr w:type="spellStart"/>
      <w:r w:rsidRPr="00053A40">
        <w:rPr>
          <w:rFonts w:asciiTheme="minorHAnsi" w:hAnsiTheme="minorHAnsi" w:cstheme="minorHAnsi"/>
        </w:rPr>
        <w:t>Tushman</w:t>
      </w:r>
      <w:proofErr w:type="spellEnd"/>
      <w:r w:rsidRPr="00053A40">
        <w:rPr>
          <w:rFonts w:asciiTheme="minorHAnsi" w:hAnsiTheme="minorHAnsi" w:cstheme="minorHAnsi"/>
        </w:rPr>
        <w:t>, M.L. (1989) ‘Organizational frame bending: Principles for managing reorientation’, </w:t>
      </w:r>
      <w:r w:rsidRPr="00053A40">
        <w:rPr>
          <w:rStyle w:val="Emphasis"/>
          <w:rFonts w:asciiTheme="minorHAnsi" w:hAnsiTheme="minorHAnsi" w:cstheme="minorHAnsi"/>
        </w:rPr>
        <w:t>Academy of Management Executive</w:t>
      </w:r>
      <w:r w:rsidRPr="00053A40">
        <w:rPr>
          <w:rFonts w:asciiTheme="minorHAnsi" w:hAnsiTheme="minorHAnsi" w:cstheme="minorHAnsi"/>
        </w:rPr>
        <w:t>, 3(3): 194–204.</w:t>
      </w:r>
    </w:p>
    <w:p w14:paraId="5B6BB68B" w14:textId="77777777" w:rsidR="00053A40" w:rsidRPr="00053A40" w:rsidRDefault="00053A40" w:rsidP="00053A40">
      <w:pPr>
        <w:pStyle w:val="NormalWeb"/>
        <w:spacing w:before="0" w:beforeAutospacing="0" w:after="0" w:afterAutospacing="0"/>
        <w:ind w:left="720" w:hanging="720"/>
        <w:rPr>
          <w:rFonts w:asciiTheme="minorHAnsi" w:hAnsiTheme="minorHAnsi" w:cstheme="minorHAnsi"/>
        </w:rPr>
      </w:pPr>
    </w:p>
    <w:p w14:paraId="59B6E238" w14:textId="088778A9" w:rsidR="00053A40" w:rsidRDefault="00053A40" w:rsidP="00053A40">
      <w:pPr>
        <w:pStyle w:val="NormalWeb"/>
        <w:spacing w:before="0" w:beforeAutospacing="0" w:after="0" w:afterAutospacing="0"/>
        <w:ind w:left="720" w:hanging="720"/>
        <w:rPr>
          <w:rFonts w:asciiTheme="minorHAnsi" w:hAnsiTheme="minorHAnsi" w:cstheme="minorHAnsi"/>
        </w:rPr>
      </w:pPr>
      <w:r w:rsidRPr="00053A40">
        <w:rPr>
          <w:rFonts w:asciiTheme="minorHAnsi" w:hAnsiTheme="minorHAnsi" w:cstheme="minorHAnsi"/>
        </w:rPr>
        <w:t xml:space="preserve">Beer, M., </w:t>
      </w:r>
      <w:proofErr w:type="spellStart"/>
      <w:r w:rsidRPr="00053A40">
        <w:rPr>
          <w:rFonts w:asciiTheme="minorHAnsi" w:hAnsiTheme="minorHAnsi" w:cstheme="minorHAnsi"/>
        </w:rPr>
        <w:t>Eisenstat</w:t>
      </w:r>
      <w:proofErr w:type="spellEnd"/>
      <w:r w:rsidRPr="00053A40">
        <w:rPr>
          <w:rFonts w:asciiTheme="minorHAnsi" w:hAnsiTheme="minorHAnsi" w:cstheme="minorHAnsi"/>
        </w:rPr>
        <w:t>, R.A. and Spector, B. (1990) </w:t>
      </w:r>
      <w:r w:rsidRPr="00053A40">
        <w:rPr>
          <w:rStyle w:val="Emphasis"/>
          <w:rFonts w:asciiTheme="minorHAnsi" w:hAnsiTheme="minorHAnsi" w:cstheme="minorHAnsi"/>
        </w:rPr>
        <w:t>The Critical Path to Corporate Renewal</w:t>
      </w:r>
      <w:r w:rsidRPr="00053A40">
        <w:rPr>
          <w:rFonts w:asciiTheme="minorHAnsi" w:hAnsiTheme="minorHAnsi" w:cstheme="minorHAnsi"/>
        </w:rPr>
        <w:t>. Cambridge, MA: Harvard Business School Press.</w:t>
      </w:r>
    </w:p>
    <w:p w14:paraId="4E46D9AC" w14:textId="77777777" w:rsidR="00053A40" w:rsidRPr="00053A40" w:rsidRDefault="00053A40" w:rsidP="00053A40">
      <w:pPr>
        <w:pStyle w:val="NormalWeb"/>
        <w:spacing w:before="0" w:beforeAutospacing="0" w:after="0" w:afterAutospacing="0"/>
        <w:ind w:left="720" w:hanging="720"/>
        <w:rPr>
          <w:rFonts w:asciiTheme="minorHAnsi" w:hAnsiTheme="minorHAnsi" w:cstheme="minorHAnsi"/>
        </w:rPr>
      </w:pPr>
    </w:p>
    <w:p w14:paraId="5811599B" w14:textId="6FCF4124" w:rsidR="00053A40" w:rsidRDefault="00053A40" w:rsidP="00053A40">
      <w:pPr>
        <w:pStyle w:val="NormalWeb"/>
        <w:spacing w:before="0" w:beforeAutospacing="0" w:after="0" w:afterAutospacing="0"/>
        <w:ind w:left="720" w:hanging="720"/>
        <w:rPr>
          <w:rFonts w:asciiTheme="minorHAnsi" w:hAnsiTheme="minorHAnsi" w:cstheme="minorHAnsi"/>
        </w:rPr>
      </w:pPr>
      <w:r w:rsidRPr="00053A40">
        <w:rPr>
          <w:rFonts w:asciiTheme="minorHAnsi" w:hAnsiTheme="minorHAnsi" w:cstheme="minorHAnsi"/>
        </w:rPr>
        <w:t>Kotter, J.P. (1995) ‘Leading change: Why transformation efforts fail’, </w:t>
      </w:r>
      <w:r w:rsidRPr="00053A40">
        <w:rPr>
          <w:rStyle w:val="Emphasis"/>
          <w:rFonts w:asciiTheme="minorHAnsi" w:hAnsiTheme="minorHAnsi" w:cstheme="minorHAnsi"/>
        </w:rPr>
        <w:t>Harvard Business Review</w:t>
      </w:r>
      <w:r w:rsidRPr="00053A40">
        <w:rPr>
          <w:rFonts w:asciiTheme="minorHAnsi" w:hAnsiTheme="minorHAnsi" w:cstheme="minorHAnsi"/>
        </w:rPr>
        <w:t>, May-June: 11–16.</w:t>
      </w:r>
    </w:p>
    <w:p w14:paraId="09F0DE4C" w14:textId="77777777" w:rsidR="00053A40" w:rsidRDefault="00053A40" w:rsidP="00D557C4">
      <w:pPr>
        <w:tabs>
          <w:tab w:val="left" w:pos="-720"/>
          <w:tab w:val="left" w:pos="0"/>
        </w:tabs>
        <w:suppressAutoHyphens/>
        <w:jc w:val="both"/>
        <w:rPr>
          <w:rFonts w:asciiTheme="minorHAnsi" w:hAnsiTheme="minorHAnsi" w:cstheme="minorHAnsi"/>
          <w:b/>
          <w:bCs/>
          <w:spacing w:val="-3"/>
          <w:sz w:val="28"/>
          <w:szCs w:val="28"/>
        </w:rPr>
      </w:pPr>
    </w:p>
    <w:p w14:paraId="57DD316B" w14:textId="789E3E0C" w:rsidR="00671670" w:rsidRPr="00376AB3" w:rsidRDefault="00671670" w:rsidP="00D557C4">
      <w:pPr>
        <w:tabs>
          <w:tab w:val="left" w:pos="-720"/>
          <w:tab w:val="left" w:pos="0"/>
        </w:tabs>
        <w:suppressAutoHyphens/>
        <w:jc w:val="both"/>
        <w:rPr>
          <w:rFonts w:asciiTheme="minorHAnsi" w:hAnsiTheme="minorHAnsi" w:cstheme="minorHAnsi"/>
          <w:b/>
          <w:bCs/>
          <w:spacing w:val="-3"/>
          <w:sz w:val="28"/>
          <w:szCs w:val="28"/>
        </w:rPr>
      </w:pPr>
      <w:r w:rsidRPr="00376AB3">
        <w:rPr>
          <w:rFonts w:asciiTheme="minorHAnsi" w:hAnsiTheme="minorHAnsi" w:cstheme="minorHAnsi"/>
          <w:b/>
          <w:bCs/>
          <w:spacing w:val="-3"/>
          <w:sz w:val="28"/>
          <w:szCs w:val="28"/>
        </w:rPr>
        <w:t>Course Requirements</w:t>
      </w:r>
    </w:p>
    <w:p w14:paraId="7E29CC88" w14:textId="77777777" w:rsidR="00376AB3" w:rsidRPr="00376AB3" w:rsidRDefault="00376AB3" w:rsidP="00D557C4">
      <w:pPr>
        <w:tabs>
          <w:tab w:val="left" w:pos="-720"/>
          <w:tab w:val="left" w:pos="0"/>
        </w:tabs>
        <w:suppressAutoHyphens/>
        <w:jc w:val="both"/>
        <w:rPr>
          <w:rFonts w:asciiTheme="minorHAnsi" w:hAnsiTheme="minorHAnsi" w:cstheme="minorHAnsi"/>
          <w:b/>
          <w:bCs/>
          <w:spacing w:val="-3"/>
          <w:sz w:val="28"/>
          <w:szCs w:val="28"/>
        </w:rPr>
      </w:pPr>
    </w:p>
    <w:p w14:paraId="4E734DEE" w14:textId="64110C5E" w:rsidR="00376AB3" w:rsidRPr="00376AB3" w:rsidRDefault="00376AB3" w:rsidP="00376AB3">
      <w:pPr>
        <w:rPr>
          <w:rFonts w:asciiTheme="minorHAnsi" w:hAnsiTheme="minorHAnsi" w:cstheme="minorHAnsi"/>
          <w:color w:val="000000"/>
        </w:rPr>
      </w:pPr>
      <w:r w:rsidRPr="00376AB3">
        <w:rPr>
          <w:rFonts w:asciiTheme="minorHAnsi" w:hAnsiTheme="minorHAnsi" w:cstheme="minorHAnsi"/>
          <w:color w:val="000000"/>
        </w:rPr>
        <w:t>Discussion Board Participa</w:t>
      </w:r>
      <w:r w:rsidR="007C6512">
        <w:rPr>
          <w:rFonts w:asciiTheme="minorHAnsi" w:hAnsiTheme="minorHAnsi" w:cstheme="minorHAnsi"/>
          <w:color w:val="000000"/>
        </w:rPr>
        <w:t>tion .................</w:t>
      </w:r>
      <w:r w:rsidRPr="00376AB3">
        <w:rPr>
          <w:rFonts w:asciiTheme="minorHAnsi" w:hAnsiTheme="minorHAnsi" w:cstheme="minorHAnsi"/>
          <w:color w:val="000000"/>
        </w:rPr>
        <w:t>200 points total (20% of final grade)</w:t>
      </w:r>
    </w:p>
    <w:p w14:paraId="38817B5A" w14:textId="47EB9BD3" w:rsidR="00376AB3" w:rsidRPr="00376AB3" w:rsidRDefault="00376AB3" w:rsidP="00376AB3">
      <w:pPr>
        <w:rPr>
          <w:rFonts w:asciiTheme="minorHAnsi" w:hAnsiTheme="minorHAnsi" w:cstheme="minorHAnsi"/>
          <w:color w:val="000000"/>
        </w:rPr>
      </w:pPr>
      <w:r w:rsidRPr="00376AB3">
        <w:rPr>
          <w:rFonts w:asciiTheme="minorHAnsi" w:hAnsiTheme="minorHAnsi" w:cstheme="minorHAnsi"/>
          <w:color w:val="000000"/>
        </w:rPr>
        <w:t>Ca</w:t>
      </w:r>
      <w:r w:rsidR="005836A1">
        <w:rPr>
          <w:rFonts w:asciiTheme="minorHAnsi" w:hAnsiTheme="minorHAnsi" w:cstheme="minorHAnsi"/>
          <w:color w:val="000000"/>
        </w:rPr>
        <w:t>se Study Assignment………………………</w:t>
      </w:r>
      <w:proofErr w:type="gramStart"/>
      <w:r w:rsidR="005836A1">
        <w:rPr>
          <w:rFonts w:asciiTheme="minorHAnsi" w:hAnsiTheme="minorHAnsi" w:cstheme="minorHAnsi"/>
          <w:color w:val="000000"/>
        </w:rPr>
        <w:t>…..</w:t>
      </w:r>
      <w:proofErr w:type="gramEnd"/>
      <w:r w:rsidR="005836A1">
        <w:rPr>
          <w:rFonts w:asciiTheme="minorHAnsi" w:hAnsiTheme="minorHAnsi" w:cstheme="minorHAnsi"/>
          <w:color w:val="000000"/>
        </w:rPr>
        <w:t>200 points total (2</w:t>
      </w:r>
      <w:r w:rsidRPr="00376AB3">
        <w:rPr>
          <w:rFonts w:asciiTheme="minorHAnsi" w:hAnsiTheme="minorHAnsi" w:cstheme="minorHAnsi"/>
          <w:color w:val="000000"/>
        </w:rPr>
        <w:t>0% of final grade)</w:t>
      </w:r>
    </w:p>
    <w:p w14:paraId="274FB0D5" w14:textId="714B77B2" w:rsidR="00376AB3" w:rsidRDefault="00376AB3" w:rsidP="00376AB3">
      <w:pPr>
        <w:rPr>
          <w:rFonts w:asciiTheme="minorHAnsi" w:hAnsiTheme="minorHAnsi" w:cstheme="minorHAnsi"/>
          <w:color w:val="000000"/>
        </w:rPr>
      </w:pPr>
      <w:r w:rsidRPr="00376AB3">
        <w:rPr>
          <w:rFonts w:asciiTheme="minorHAnsi" w:hAnsiTheme="minorHAnsi" w:cstheme="minorHAnsi"/>
          <w:color w:val="000000"/>
        </w:rPr>
        <w:t>Response Papers …………………………………</w:t>
      </w:r>
      <w:r w:rsidR="007C6512">
        <w:rPr>
          <w:rFonts w:asciiTheme="minorHAnsi" w:hAnsiTheme="minorHAnsi" w:cstheme="minorHAnsi"/>
          <w:color w:val="000000"/>
        </w:rPr>
        <w:t>…</w:t>
      </w:r>
      <w:r w:rsidR="00AF359B">
        <w:rPr>
          <w:rFonts w:asciiTheme="minorHAnsi" w:hAnsiTheme="minorHAnsi" w:cstheme="minorHAnsi"/>
          <w:color w:val="000000"/>
        </w:rPr>
        <w:t>450</w:t>
      </w:r>
      <w:r w:rsidRPr="00376AB3">
        <w:rPr>
          <w:rFonts w:asciiTheme="minorHAnsi" w:hAnsiTheme="minorHAnsi" w:cstheme="minorHAnsi"/>
          <w:color w:val="000000"/>
        </w:rPr>
        <w:t xml:space="preserve"> </w:t>
      </w:r>
      <w:r w:rsidR="00AF359B">
        <w:rPr>
          <w:rFonts w:asciiTheme="minorHAnsi" w:hAnsiTheme="minorHAnsi" w:cstheme="minorHAnsi"/>
          <w:color w:val="000000"/>
        </w:rPr>
        <w:t>points total (45</w:t>
      </w:r>
      <w:r w:rsidRPr="00376AB3">
        <w:rPr>
          <w:rFonts w:asciiTheme="minorHAnsi" w:hAnsiTheme="minorHAnsi" w:cstheme="minorHAnsi"/>
          <w:color w:val="000000"/>
        </w:rPr>
        <w:t>% of final grade)</w:t>
      </w:r>
    </w:p>
    <w:p w14:paraId="34C5C6AB" w14:textId="4EE4F0B6" w:rsidR="005836A1" w:rsidRPr="00376AB3" w:rsidRDefault="005836A1" w:rsidP="00376AB3">
      <w:pPr>
        <w:rPr>
          <w:rFonts w:asciiTheme="minorHAnsi" w:hAnsiTheme="minorHAnsi" w:cstheme="minorHAnsi"/>
          <w:color w:val="000000"/>
          <w:u w:val="single"/>
        </w:rPr>
      </w:pPr>
      <w:r>
        <w:rPr>
          <w:rFonts w:asciiTheme="minorHAnsi" w:hAnsiTheme="minorHAnsi" w:cstheme="minorHAnsi"/>
          <w:color w:val="000000"/>
        </w:rPr>
        <w:t>Final Exam…………………………………………</w:t>
      </w:r>
      <w:proofErr w:type="gramStart"/>
      <w:r>
        <w:rPr>
          <w:rFonts w:asciiTheme="minorHAnsi" w:hAnsiTheme="minorHAnsi" w:cstheme="minorHAnsi"/>
          <w:color w:val="000000"/>
        </w:rPr>
        <w:t>…</w:t>
      </w:r>
      <w:r w:rsidR="00AF359B">
        <w:rPr>
          <w:rFonts w:asciiTheme="minorHAnsi" w:hAnsiTheme="minorHAnsi" w:cstheme="minorHAnsi"/>
          <w:color w:val="000000"/>
        </w:rPr>
        <w:t>..</w:t>
      </w:r>
      <w:proofErr w:type="gramEnd"/>
      <w:r w:rsidR="00AF359B">
        <w:rPr>
          <w:rFonts w:asciiTheme="minorHAnsi" w:hAnsiTheme="minorHAnsi" w:cstheme="minorHAnsi"/>
          <w:color w:val="000000"/>
        </w:rPr>
        <w:t>150 points total (15</w:t>
      </w:r>
      <w:r>
        <w:rPr>
          <w:rFonts w:asciiTheme="minorHAnsi" w:hAnsiTheme="minorHAnsi" w:cstheme="minorHAnsi"/>
          <w:color w:val="000000"/>
        </w:rPr>
        <w:t>% of final grade)</w:t>
      </w:r>
    </w:p>
    <w:p w14:paraId="373FB5F8" w14:textId="27F5CF60" w:rsidR="00376AB3" w:rsidRPr="00376AB3" w:rsidRDefault="007C6512" w:rsidP="00376AB3">
      <w:pPr>
        <w:rPr>
          <w:rFonts w:asciiTheme="minorHAnsi" w:hAnsiTheme="minorHAnsi" w:cstheme="minorHAnsi"/>
          <w:b/>
          <w:color w:val="000000"/>
        </w:rPr>
      </w:pPr>
      <w:r>
        <w:rPr>
          <w:rFonts w:asciiTheme="minorHAnsi" w:hAnsiTheme="minorHAnsi" w:cstheme="minorHAnsi"/>
          <w:b/>
          <w:color w:val="000000"/>
        </w:rPr>
        <w:t>TOTAL……………………………………</w:t>
      </w:r>
      <w:proofErr w:type="gramStart"/>
      <w:r>
        <w:rPr>
          <w:rFonts w:asciiTheme="minorHAnsi" w:hAnsiTheme="minorHAnsi" w:cstheme="minorHAnsi"/>
          <w:b/>
          <w:color w:val="000000"/>
        </w:rPr>
        <w:t>…..</w:t>
      </w:r>
      <w:proofErr w:type="gramEnd"/>
      <w:r>
        <w:rPr>
          <w:rFonts w:asciiTheme="minorHAnsi" w:hAnsiTheme="minorHAnsi" w:cstheme="minorHAnsi"/>
          <w:b/>
          <w:color w:val="000000"/>
        </w:rPr>
        <w:t>…………</w:t>
      </w:r>
      <w:r w:rsidR="00376AB3" w:rsidRPr="00376AB3">
        <w:rPr>
          <w:rFonts w:asciiTheme="minorHAnsi" w:hAnsiTheme="minorHAnsi" w:cstheme="minorHAnsi"/>
          <w:b/>
          <w:color w:val="000000"/>
        </w:rPr>
        <w:t>1,000 points</w:t>
      </w:r>
    </w:p>
    <w:p w14:paraId="24987033" w14:textId="77777777" w:rsidR="00376AB3" w:rsidRDefault="00376AB3" w:rsidP="00D557C4">
      <w:pPr>
        <w:tabs>
          <w:tab w:val="left" w:pos="-720"/>
          <w:tab w:val="left" w:pos="0"/>
        </w:tabs>
        <w:suppressAutoHyphens/>
        <w:jc w:val="both"/>
        <w:rPr>
          <w:rFonts w:asciiTheme="minorHAnsi" w:hAnsiTheme="minorHAnsi" w:cstheme="minorHAnsi"/>
          <w:b/>
          <w:bCs/>
          <w:spacing w:val="-3"/>
          <w:sz w:val="28"/>
          <w:szCs w:val="28"/>
        </w:rPr>
      </w:pPr>
    </w:p>
    <w:p w14:paraId="07489739" w14:textId="1C216ED2" w:rsidR="00872E52" w:rsidRPr="007C6512" w:rsidRDefault="00376AB3" w:rsidP="007C6512">
      <w:pPr>
        <w:tabs>
          <w:tab w:val="left" w:pos="-720"/>
          <w:tab w:val="left" w:pos="0"/>
        </w:tabs>
        <w:suppressAutoHyphens/>
        <w:jc w:val="both"/>
        <w:rPr>
          <w:rFonts w:asciiTheme="minorHAnsi" w:hAnsiTheme="minorHAnsi" w:cstheme="minorHAnsi"/>
          <w:b/>
          <w:bCs/>
          <w:spacing w:val="-3"/>
          <w:sz w:val="28"/>
          <w:szCs w:val="28"/>
        </w:rPr>
      </w:pPr>
      <w:r>
        <w:rPr>
          <w:rFonts w:asciiTheme="minorHAnsi" w:hAnsiTheme="minorHAnsi" w:cstheme="minorHAnsi"/>
          <w:b/>
          <w:bCs/>
          <w:spacing w:val="-3"/>
          <w:sz w:val="28"/>
          <w:szCs w:val="28"/>
        </w:rPr>
        <w:t>Course schedule and topic outline</w:t>
      </w:r>
    </w:p>
    <w:p w14:paraId="738DE050" w14:textId="4F6B8971" w:rsidR="00AF33DF" w:rsidRPr="00AF33DF" w:rsidRDefault="00AF33DF" w:rsidP="00AF33DF">
      <w:pPr>
        <w:rPr>
          <w:rFonts w:asciiTheme="minorHAnsi" w:hAnsiTheme="minorHAnsi" w:cstheme="minorHAnsi"/>
        </w:rPr>
      </w:pPr>
      <w:r w:rsidRPr="00AF33DF">
        <w:rPr>
          <w:rFonts w:asciiTheme="minorHAnsi" w:hAnsiTheme="minorHAnsi" w:cstheme="minorHAnsi"/>
        </w:rPr>
        <w:t xml:space="preserve">This course schedule is subject to modification but not without prior notification. </w:t>
      </w:r>
    </w:p>
    <w:p w14:paraId="232EA48D" w14:textId="77777777" w:rsidR="00AF33DF" w:rsidRPr="00AF33DF" w:rsidRDefault="00AF33DF" w:rsidP="00AF33DF">
      <w:pPr>
        <w:jc w:val="both"/>
        <w:rPr>
          <w:rFonts w:asciiTheme="minorHAnsi" w:hAnsiTheme="minorHAnsi" w:cstheme="minorHAnsi"/>
          <w:b/>
        </w:rPr>
      </w:pPr>
    </w:p>
    <w:tbl>
      <w:tblPr>
        <w:tblStyle w:val="TableGrid"/>
        <w:tblW w:w="0" w:type="auto"/>
        <w:tblLook w:val="04A0" w:firstRow="1" w:lastRow="0" w:firstColumn="1" w:lastColumn="0" w:noHBand="0" w:noVBand="1"/>
      </w:tblPr>
      <w:tblGrid>
        <w:gridCol w:w="1255"/>
        <w:gridCol w:w="5940"/>
        <w:gridCol w:w="2155"/>
      </w:tblGrid>
      <w:tr w:rsidR="00AF33DF" w14:paraId="2BC20710" w14:textId="77777777" w:rsidTr="00AF33DF">
        <w:tc>
          <w:tcPr>
            <w:tcW w:w="1255" w:type="dxa"/>
          </w:tcPr>
          <w:p w14:paraId="6CD9A13A" w14:textId="0F91617D" w:rsidR="00AF33DF" w:rsidRDefault="00AF33DF" w:rsidP="00AF33DF">
            <w:pPr>
              <w:rPr>
                <w:rFonts w:asciiTheme="minorHAnsi" w:hAnsiTheme="minorHAnsi" w:cstheme="minorHAnsi"/>
                <w:b/>
                <w:spacing w:val="-3"/>
                <w:sz w:val="28"/>
                <w:szCs w:val="28"/>
              </w:rPr>
            </w:pPr>
            <w:r>
              <w:rPr>
                <w:rFonts w:asciiTheme="minorHAnsi" w:hAnsiTheme="minorHAnsi" w:cstheme="minorHAnsi"/>
                <w:b/>
                <w:spacing w:val="-3"/>
                <w:sz w:val="28"/>
                <w:szCs w:val="28"/>
              </w:rPr>
              <w:t>Week</w:t>
            </w:r>
          </w:p>
        </w:tc>
        <w:tc>
          <w:tcPr>
            <w:tcW w:w="5940" w:type="dxa"/>
          </w:tcPr>
          <w:p w14:paraId="740B2C06" w14:textId="1385DBAA" w:rsidR="00AF33DF" w:rsidRDefault="00AF33DF" w:rsidP="005E7D50">
            <w:pPr>
              <w:jc w:val="center"/>
              <w:rPr>
                <w:rFonts w:asciiTheme="minorHAnsi" w:hAnsiTheme="minorHAnsi" w:cstheme="minorHAnsi"/>
                <w:b/>
                <w:spacing w:val="-3"/>
                <w:sz w:val="28"/>
                <w:szCs w:val="28"/>
              </w:rPr>
            </w:pPr>
            <w:r>
              <w:rPr>
                <w:rFonts w:asciiTheme="minorHAnsi" w:hAnsiTheme="minorHAnsi" w:cstheme="minorHAnsi"/>
                <w:b/>
                <w:spacing w:val="-3"/>
                <w:sz w:val="28"/>
                <w:szCs w:val="28"/>
              </w:rPr>
              <w:t>Topics/Assignments/Readings</w:t>
            </w:r>
          </w:p>
        </w:tc>
        <w:tc>
          <w:tcPr>
            <w:tcW w:w="2155" w:type="dxa"/>
          </w:tcPr>
          <w:p w14:paraId="6BA4C90E" w14:textId="1148D018" w:rsidR="00AF33DF" w:rsidRDefault="00AF33DF" w:rsidP="005E7D50">
            <w:pPr>
              <w:jc w:val="center"/>
              <w:rPr>
                <w:rFonts w:asciiTheme="minorHAnsi" w:hAnsiTheme="minorHAnsi" w:cstheme="minorHAnsi"/>
                <w:b/>
                <w:spacing w:val="-3"/>
                <w:sz w:val="28"/>
                <w:szCs w:val="28"/>
              </w:rPr>
            </w:pPr>
            <w:r>
              <w:rPr>
                <w:rFonts w:asciiTheme="minorHAnsi" w:hAnsiTheme="minorHAnsi" w:cstheme="minorHAnsi"/>
                <w:b/>
                <w:spacing w:val="-3"/>
                <w:sz w:val="28"/>
                <w:szCs w:val="28"/>
              </w:rPr>
              <w:t>GoToMeeting</w:t>
            </w:r>
          </w:p>
        </w:tc>
      </w:tr>
      <w:tr w:rsidR="00AF33DF" w14:paraId="4EC652ED" w14:textId="77777777" w:rsidTr="00AF33DF">
        <w:tc>
          <w:tcPr>
            <w:tcW w:w="1255" w:type="dxa"/>
          </w:tcPr>
          <w:p w14:paraId="70B90EAD" w14:textId="0674EAB4" w:rsidR="00AF33DF" w:rsidRPr="00E608F8" w:rsidRDefault="00E608F8" w:rsidP="005E7D50">
            <w:pPr>
              <w:jc w:val="center"/>
              <w:rPr>
                <w:rFonts w:asciiTheme="minorHAnsi" w:hAnsiTheme="minorHAnsi" w:cstheme="minorHAnsi"/>
                <w:spacing w:val="-3"/>
                <w:sz w:val="22"/>
                <w:szCs w:val="22"/>
              </w:rPr>
            </w:pPr>
            <w:r w:rsidRPr="00E608F8">
              <w:rPr>
                <w:rFonts w:asciiTheme="minorHAnsi" w:hAnsiTheme="minorHAnsi" w:cstheme="minorHAnsi"/>
                <w:spacing w:val="-3"/>
                <w:sz w:val="22"/>
                <w:szCs w:val="22"/>
              </w:rPr>
              <w:t xml:space="preserve">October </w:t>
            </w:r>
          </w:p>
          <w:p w14:paraId="4D95B6B8" w14:textId="4E5CA593" w:rsidR="00E608F8" w:rsidRPr="00E608F8" w:rsidRDefault="00E608F8" w:rsidP="005E7D50">
            <w:pPr>
              <w:jc w:val="center"/>
              <w:rPr>
                <w:rFonts w:asciiTheme="minorHAnsi" w:hAnsiTheme="minorHAnsi" w:cstheme="minorHAnsi"/>
                <w:spacing w:val="-3"/>
                <w:sz w:val="22"/>
                <w:szCs w:val="22"/>
              </w:rPr>
            </w:pPr>
            <w:r w:rsidRPr="00E608F8">
              <w:rPr>
                <w:rFonts w:asciiTheme="minorHAnsi" w:hAnsiTheme="minorHAnsi" w:cstheme="minorHAnsi"/>
                <w:spacing w:val="-3"/>
                <w:sz w:val="22"/>
                <w:szCs w:val="22"/>
              </w:rPr>
              <w:t>13 - 19</w:t>
            </w:r>
          </w:p>
        </w:tc>
        <w:tc>
          <w:tcPr>
            <w:tcW w:w="5940" w:type="dxa"/>
          </w:tcPr>
          <w:p w14:paraId="19C04A36" w14:textId="421F8C20" w:rsidR="00AF33DF" w:rsidRDefault="00E608F8" w:rsidP="00E608F8">
            <w:pPr>
              <w:rPr>
                <w:rFonts w:asciiTheme="minorHAnsi" w:hAnsiTheme="minorHAnsi" w:cstheme="minorHAnsi"/>
                <w:spacing w:val="-3"/>
                <w:sz w:val="22"/>
                <w:szCs w:val="22"/>
              </w:rPr>
            </w:pPr>
            <w:r>
              <w:rPr>
                <w:rFonts w:asciiTheme="minorHAnsi" w:hAnsiTheme="minorHAnsi" w:cstheme="minorHAnsi"/>
                <w:spacing w:val="-3"/>
                <w:sz w:val="22"/>
                <w:szCs w:val="22"/>
              </w:rPr>
              <w:t xml:space="preserve">Topic: Introduction and Theoretical Approaches to Change and Transformation. </w:t>
            </w:r>
          </w:p>
          <w:p w14:paraId="4F4F9133" w14:textId="6E506CB4" w:rsidR="00E608F8" w:rsidRDefault="00E608F8" w:rsidP="00E608F8">
            <w:pPr>
              <w:rPr>
                <w:rFonts w:asciiTheme="minorHAnsi" w:hAnsiTheme="minorHAnsi" w:cstheme="minorHAnsi"/>
                <w:spacing w:val="-3"/>
                <w:sz w:val="22"/>
                <w:szCs w:val="22"/>
              </w:rPr>
            </w:pPr>
            <w:r>
              <w:rPr>
                <w:rFonts w:asciiTheme="minorHAnsi" w:hAnsiTheme="minorHAnsi" w:cstheme="minorHAnsi"/>
                <w:spacing w:val="-3"/>
                <w:sz w:val="22"/>
                <w:szCs w:val="22"/>
              </w:rPr>
              <w:t xml:space="preserve">Readings: </w:t>
            </w:r>
            <w:r w:rsidR="00901E55">
              <w:rPr>
                <w:rFonts w:asciiTheme="minorHAnsi" w:hAnsiTheme="minorHAnsi" w:cstheme="minorHAnsi"/>
                <w:spacing w:val="-3"/>
                <w:sz w:val="22"/>
                <w:szCs w:val="22"/>
              </w:rPr>
              <w:t xml:space="preserve">Course Syllabus, </w:t>
            </w:r>
            <w:r>
              <w:rPr>
                <w:rFonts w:asciiTheme="minorHAnsi" w:hAnsiTheme="minorHAnsi" w:cstheme="minorHAnsi"/>
                <w:spacing w:val="-3"/>
                <w:sz w:val="22"/>
                <w:szCs w:val="22"/>
              </w:rPr>
              <w:t xml:space="preserve">Hodges &amp; Gill Chapter 1 &amp; 2, Kotter Chapters 1&amp;2. </w:t>
            </w:r>
          </w:p>
          <w:p w14:paraId="34C2652E" w14:textId="022A1D0C" w:rsidR="00E608F8" w:rsidRDefault="00E608F8" w:rsidP="00E608F8">
            <w:pPr>
              <w:rPr>
                <w:rFonts w:asciiTheme="minorHAnsi" w:hAnsiTheme="minorHAnsi" w:cstheme="minorHAnsi"/>
                <w:spacing w:val="-3"/>
                <w:sz w:val="22"/>
                <w:szCs w:val="22"/>
              </w:rPr>
            </w:pPr>
            <w:r>
              <w:rPr>
                <w:rFonts w:asciiTheme="minorHAnsi" w:hAnsiTheme="minorHAnsi" w:cstheme="minorHAnsi"/>
                <w:spacing w:val="-3"/>
                <w:sz w:val="22"/>
                <w:szCs w:val="22"/>
              </w:rPr>
              <w:t xml:space="preserve">Assignment: Case Study 1: Leading Change and Strategy at Mark Spencer – Due: October 26, 2019. </w:t>
            </w:r>
          </w:p>
          <w:p w14:paraId="038F9CBF" w14:textId="2E8E4EB8" w:rsidR="00901E55" w:rsidRPr="00E608F8" w:rsidRDefault="00E608F8" w:rsidP="00901E55">
            <w:pPr>
              <w:rPr>
                <w:rFonts w:asciiTheme="minorHAnsi" w:hAnsiTheme="minorHAnsi" w:cstheme="minorHAnsi"/>
                <w:spacing w:val="-3"/>
                <w:sz w:val="22"/>
                <w:szCs w:val="22"/>
              </w:rPr>
            </w:pPr>
            <w:r>
              <w:rPr>
                <w:rFonts w:asciiTheme="minorHAnsi" w:hAnsiTheme="minorHAnsi" w:cstheme="minorHAnsi"/>
                <w:spacing w:val="-3"/>
                <w:sz w:val="22"/>
                <w:szCs w:val="22"/>
              </w:rPr>
              <w:lastRenderedPageBreak/>
              <w:t>Discussion Board</w:t>
            </w:r>
            <w:r w:rsidR="00901E55">
              <w:rPr>
                <w:rFonts w:asciiTheme="minorHAnsi" w:hAnsiTheme="minorHAnsi" w:cstheme="minorHAnsi"/>
                <w:spacing w:val="-3"/>
                <w:sz w:val="22"/>
                <w:szCs w:val="22"/>
              </w:rPr>
              <w:t xml:space="preserve"> 1: </w:t>
            </w:r>
          </w:p>
        </w:tc>
        <w:tc>
          <w:tcPr>
            <w:tcW w:w="2155" w:type="dxa"/>
          </w:tcPr>
          <w:p w14:paraId="377CEE14" w14:textId="53E3B162" w:rsidR="00AF33DF" w:rsidRPr="00E608F8" w:rsidRDefault="00E608F8" w:rsidP="005E7D50">
            <w:pPr>
              <w:jc w:val="center"/>
              <w:rPr>
                <w:rFonts w:asciiTheme="minorHAnsi" w:hAnsiTheme="minorHAnsi" w:cstheme="minorHAnsi"/>
                <w:spacing w:val="-3"/>
                <w:sz w:val="22"/>
                <w:szCs w:val="22"/>
              </w:rPr>
            </w:pPr>
            <w:r>
              <w:rPr>
                <w:rFonts w:asciiTheme="minorHAnsi" w:hAnsiTheme="minorHAnsi" w:cstheme="minorHAnsi"/>
                <w:spacing w:val="-3"/>
                <w:sz w:val="22"/>
                <w:szCs w:val="22"/>
              </w:rPr>
              <w:lastRenderedPageBreak/>
              <w:t>Thursday</w:t>
            </w:r>
            <w:r w:rsidR="00901E55">
              <w:rPr>
                <w:rFonts w:asciiTheme="minorHAnsi" w:hAnsiTheme="minorHAnsi" w:cstheme="minorHAnsi"/>
                <w:spacing w:val="-3"/>
                <w:sz w:val="22"/>
                <w:szCs w:val="22"/>
              </w:rPr>
              <w:t>,</w:t>
            </w:r>
            <w:r>
              <w:rPr>
                <w:rFonts w:asciiTheme="minorHAnsi" w:hAnsiTheme="minorHAnsi" w:cstheme="minorHAnsi"/>
                <w:spacing w:val="-3"/>
                <w:sz w:val="22"/>
                <w:szCs w:val="22"/>
              </w:rPr>
              <w:t xml:space="preserve"> October 17</w:t>
            </w:r>
          </w:p>
        </w:tc>
      </w:tr>
      <w:tr w:rsidR="00AF33DF" w14:paraId="04F9A890" w14:textId="77777777" w:rsidTr="00AF33DF">
        <w:tc>
          <w:tcPr>
            <w:tcW w:w="1255" w:type="dxa"/>
          </w:tcPr>
          <w:p w14:paraId="5348DC5B" w14:textId="20B0600B" w:rsidR="00AF33DF" w:rsidRPr="00E608F8" w:rsidRDefault="00E608F8" w:rsidP="005E7D50">
            <w:pPr>
              <w:jc w:val="center"/>
              <w:rPr>
                <w:rFonts w:asciiTheme="minorHAnsi" w:hAnsiTheme="minorHAnsi" w:cstheme="minorHAnsi"/>
                <w:spacing w:val="-3"/>
                <w:sz w:val="22"/>
                <w:szCs w:val="22"/>
              </w:rPr>
            </w:pPr>
            <w:r w:rsidRPr="00E608F8">
              <w:rPr>
                <w:rFonts w:asciiTheme="minorHAnsi" w:hAnsiTheme="minorHAnsi" w:cstheme="minorHAnsi"/>
                <w:spacing w:val="-3"/>
                <w:sz w:val="22"/>
                <w:szCs w:val="22"/>
              </w:rPr>
              <w:t xml:space="preserve">October </w:t>
            </w:r>
          </w:p>
          <w:p w14:paraId="296829E3" w14:textId="0049F227" w:rsidR="00E608F8" w:rsidRPr="00E608F8" w:rsidRDefault="00E608F8" w:rsidP="005E7D50">
            <w:pPr>
              <w:jc w:val="center"/>
              <w:rPr>
                <w:rFonts w:asciiTheme="minorHAnsi" w:hAnsiTheme="minorHAnsi" w:cstheme="minorHAnsi"/>
                <w:spacing w:val="-3"/>
                <w:sz w:val="22"/>
                <w:szCs w:val="22"/>
              </w:rPr>
            </w:pPr>
            <w:r w:rsidRPr="00E608F8">
              <w:rPr>
                <w:rFonts w:asciiTheme="minorHAnsi" w:hAnsiTheme="minorHAnsi" w:cstheme="minorHAnsi"/>
                <w:spacing w:val="-3"/>
                <w:sz w:val="22"/>
                <w:szCs w:val="22"/>
              </w:rPr>
              <w:t xml:space="preserve">20 </w:t>
            </w:r>
            <w:r w:rsidR="00901E55">
              <w:rPr>
                <w:rFonts w:asciiTheme="minorHAnsi" w:hAnsiTheme="minorHAnsi" w:cstheme="minorHAnsi"/>
                <w:spacing w:val="-3"/>
                <w:sz w:val="22"/>
                <w:szCs w:val="22"/>
              </w:rPr>
              <w:t>–</w:t>
            </w:r>
            <w:r w:rsidRPr="00E608F8">
              <w:rPr>
                <w:rFonts w:asciiTheme="minorHAnsi" w:hAnsiTheme="minorHAnsi" w:cstheme="minorHAnsi"/>
                <w:spacing w:val="-3"/>
                <w:sz w:val="22"/>
                <w:szCs w:val="22"/>
              </w:rPr>
              <w:t xml:space="preserve"> 26</w:t>
            </w:r>
          </w:p>
        </w:tc>
        <w:tc>
          <w:tcPr>
            <w:tcW w:w="5940" w:type="dxa"/>
          </w:tcPr>
          <w:p w14:paraId="7A83E3FA" w14:textId="77777777" w:rsidR="00AF33DF" w:rsidRDefault="00901E55" w:rsidP="00E608F8">
            <w:pPr>
              <w:rPr>
                <w:rFonts w:asciiTheme="minorHAnsi" w:hAnsiTheme="minorHAnsi" w:cstheme="minorHAnsi"/>
                <w:spacing w:val="-3"/>
                <w:sz w:val="22"/>
                <w:szCs w:val="22"/>
              </w:rPr>
            </w:pPr>
            <w:r>
              <w:rPr>
                <w:rFonts w:asciiTheme="minorHAnsi" w:hAnsiTheme="minorHAnsi" w:cstheme="minorHAnsi"/>
                <w:spacing w:val="-3"/>
                <w:sz w:val="22"/>
                <w:szCs w:val="22"/>
              </w:rPr>
              <w:t xml:space="preserve">Topic: Leading Change and Managing Change. </w:t>
            </w:r>
          </w:p>
          <w:p w14:paraId="6CE9AFE6" w14:textId="77777777" w:rsidR="00901E55" w:rsidRDefault="00901E55" w:rsidP="00E608F8">
            <w:pPr>
              <w:rPr>
                <w:rFonts w:asciiTheme="minorHAnsi" w:hAnsiTheme="minorHAnsi" w:cstheme="minorHAnsi"/>
                <w:spacing w:val="-3"/>
                <w:sz w:val="22"/>
                <w:szCs w:val="22"/>
              </w:rPr>
            </w:pPr>
            <w:r>
              <w:rPr>
                <w:rFonts w:asciiTheme="minorHAnsi" w:hAnsiTheme="minorHAnsi" w:cstheme="minorHAnsi"/>
                <w:spacing w:val="-3"/>
                <w:sz w:val="22"/>
                <w:szCs w:val="22"/>
              </w:rPr>
              <w:t>Readings: Hodges &amp; Gill Chapters 3&amp; 4, Kotter Chapters 3&amp;4</w:t>
            </w:r>
          </w:p>
          <w:p w14:paraId="57124649" w14:textId="57A386F0" w:rsidR="001F2433" w:rsidRDefault="001F2433" w:rsidP="00E608F8">
            <w:pPr>
              <w:rPr>
                <w:rFonts w:asciiTheme="minorHAnsi" w:hAnsiTheme="minorHAnsi" w:cstheme="minorHAnsi"/>
                <w:spacing w:val="-3"/>
                <w:sz w:val="22"/>
                <w:szCs w:val="22"/>
              </w:rPr>
            </w:pPr>
            <w:r>
              <w:rPr>
                <w:rFonts w:asciiTheme="minorHAnsi" w:hAnsiTheme="minorHAnsi" w:cstheme="minorHAnsi"/>
                <w:spacing w:val="-3"/>
                <w:sz w:val="22"/>
                <w:szCs w:val="22"/>
              </w:rPr>
              <w:t xml:space="preserve">Case Study – Developing leaders and managers for organizational change. </w:t>
            </w:r>
          </w:p>
          <w:p w14:paraId="7F624753" w14:textId="77777777" w:rsidR="00901E55" w:rsidRDefault="00901E55" w:rsidP="00E608F8">
            <w:pPr>
              <w:rPr>
                <w:rFonts w:asciiTheme="minorHAnsi" w:hAnsiTheme="minorHAnsi" w:cstheme="minorHAnsi"/>
                <w:spacing w:val="-3"/>
                <w:sz w:val="22"/>
                <w:szCs w:val="22"/>
              </w:rPr>
            </w:pPr>
            <w:r>
              <w:rPr>
                <w:rFonts w:asciiTheme="minorHAnsi" w:hAnsiTheme="minorHAnsi" w:cstheme="minorHAnsi"/>
                <w:spacing w:val="-3"/>
                <w:sz w:val="22"/>
                <w:szCs w:val="22"/>
              </w:rPr>
              <w:t>Assignment: Case Study 1: Leading Change and Strategy at Mark Spencer – Due: October 26, 2019</w:t>
            </w:r>
          </w:p>
          <w:p w14:paraId="1C1BB080" w14:textId="438A5AE1" w:rsidR="00901E55" w:rsidRPr="00E608F8" w:rsidRDefault="00901E55" w:rsidP="00E608F8">
            <w:pPr>
              <w:rPr>
                <w:rFonts w:asciiTheme="minorHAnsi" w:hAnsiTheme="minorHAnsi" w:cstheme="minorHAnsi"/>
                <w:spacing w:val="-3"/>
                <w:sz w:val="22"/>
                <w:szCs w:val="22"/>
              </w:rPr>
            </w:pPr>
            <w:r>
              <w:rPr>
                <w:rFonts w:asciiTheme="minorHAnsi" w:hAnsiTheme="minorHAnsi" w:cstheme="minorHAnsi"/>
                <w:spacing w:val="-3"/>
                <w:sz w:val="22"/>
                <w:szCs w:val="22"/>
              </w:rPr>
              <w:t>Discussion Board 2</w:t>
            </w:r>
          </w:p>
        </w:tc>
        <w:tc>
          <w:tcPr>
            <w:tcW w:w="2155" w:type="dxa"/>
          </w:tcPr>
          <w:p w14:paraId="6D4ED977" w14:textId="6118D5D7" w:rsidR="00AF33DF" w:rsidRPr="00E608F8" w:rsidRDefault="00901E55" w:rsidP="005E7D50">
            <w:pPr>
              <w:jc w:val="center"/>
              <w:rPr>
                <w:rFonts w:asciiTheme="minorHAnsi" w:hAnsiTheme="minorHAnsi" w:cstheme="minorHAnsi"/>
                <w:spacing w:val="-3"/>
                <w:sz w:val="22"/>
                <w:szCs w:val="22"/>
              </w:rPr>
            </w:pPr>
            <w:r>
              <w:rPr>
                <w:rFonts w:asciiTheme="minorHAnsi" w:hAnsiTheme="minorHAnsi" w:cstheme="minorHAnsi"/>
                <w:spacing w:val="-3"/>
                <w:sz w:val="22"/>
                <w:szCs w:val="22"/>
              </w:rPr>
              <w:t>Thursday, October 24</w:t>
            </w:r>
          </w:p>
        </w:tc>
      </w:tr>
      <w:tr w:rsidR="00AF33DF" w14:paraId="7204743D" w14:textId="77777777" w:rsidTr="00AF33DF">
        <w:tc>
          <w:tcPr>
            <w:tcW w:w="1255" w:type="dxa"/>
          </w:tcPr>
          <w:p w14:paraId="78C45960" w14:textId="78572DF0" w:rsidR="00AF33DF" w:rsidRPr="00E608F8" w:rsidRDefault="00E608F8" w:rsidP="005E7D50">
            <w:pPr>
              <w:jc w:val="center"/>
              <w:rPr>
                <w:rFonts w:asciiTheme="minorHAnsi" w:hAnsiTheme="minorHAnsi" w:cstheme="minorHAnsi"/>
                <w:spacing w:val="-3"/>
                <w:sz w:val="22"/>
                <w:szCs w:val="22"/>
              </w:rPr>
            </w:pPr>
            <w:r w:rsidRPr="00E608F8">
              <w:rPr>
                <w:rFonts w:asciiTheme="minorHAnsi" w:hAnsiTheme="minorHAnsi" w:cstheme="minorHAnsi"/>
                <w:spacing w:val="-3"/>
                <w:sz w:val="22"/>
                <w:szCs w:val="22"/>
              </w:rPr>
              <w:t>October 27 – November 2</w:t>
            </w:r>
          </w:p>
        </w:tc>
        <w:tc>
          <w:tcPr>
            <w:tcW w:w="5940" w:type="dxa"/>
          </w:tcPr>
          <w:p w14:paraId="4635E31E" w14:textId="77777777" w:rsidR="00AF33DF" w:rsidRDefault="00901E55" w:rsidP="00901E55">
            <w:pPr>
              <w:rPr>
                <w:rFonts w:asciiTheme="minorHAnsi" w:hAnsiTheme="minorHAnsi" w:cstheme="minorHAnsi"/>
                <w:spacing w:val="-3"/>
                <w:sz w:val="22"/>
                <w:szCs w:val="22"/>
              </w:rPr>
            </w:pPr>
            <w:r>
              <w:rPr>
                <w:rFonts w:asciiTheme="minorHAnsi" w:hAnsiTheme="minorHAnsi" w:cstheme="minorHAnsi"/>
                <w:spacing w:val="-3"/>
                <w:sz w:val="22"/>
                <w:szCs w:val="22"/>
              </w:rPr>
              <w:t xml:space="preserve">Topic: The Drivers for Change and Transformation and Diagnosing the Need and Readiness for Change. </w:t>
            </w:r>
          </w:p>
          <w:p w14:paraId="1C56D1D7" w14:textId="77777777" w:rsidR="00901E55" w:rsidRDefault="00901E55" w:rsidP="00901E55">
            <w:pPr>
              <w:rPr>
                <w:rFonts w:asciiTheme="minorHAnsi" w:hAnsiTheme="minorHAnsi" w:cstheme="minorHAnsi"/>
                <w:spacing w:val="-3"/>
                <w:sz w:val="22"/>
                <w:szCs w:val="22"/>
              </w:rPr>
            </w:pPr>
            <w:r>
              <w:rPr>
                <w:rFonts w:asciiTheme="minorHAnsi" w:hAnsiTheme="minorHAnsi" w:cstheme="minorHAnsi"/>
                <w:spacing w:val="-3"/>
                <w:sz w:val="22"/>
                <w:szCs w:val="22"/>
              </w:rPr>
              <w:t>Readings: Hodges &amp; Gill Chapters 5&amp;6, Kotter Chapters 5&amp;6</w:t>
            </w:r>
          </w:p>
          <w:p w14:paraId="6C12C634" w14:textId="35F960C2" w:rsidR="00901E55" w:rsidRDefault="00901E55" w:rsidP="00901E55">
            <w:pPr>
              <w:rPr>
                <w:rFonts w:asciiTheme="minorHAnsi" w:hAnsiTheme="minorHAnsi" w:cstheme="minorHAnsi"/>
                <w:spacing w:val="-3"/>
                <w:sz w:val="22"/>
                <w:szCs w:val="22"/>
              </w:rPr>
            </w:pPr>
            <w:r>
              <w:rPr>
                <w:rFonts w:asciiTheme="minorHAnsi" w:hAnsiTheme="minorHAnsi" w:cstheme="minorHAnsi"/>
                <w:spacing w:val="-3"/>
                <w:sz w:val="22"/>
                <w:szCs w:val="22"/>
              </w:rPr>
              <w:t xml:space="preserve">Assignment: </w:t>
            </w:r>
            <w:r w:rsidR="00237F68">
              <w:rPr>
                <w:rFonts w:asciiTheme="minorHAnsi" w:hAnsiTheme="minorHAnsi" w:cstheme="minorHAnsi"/>
                <w:spacing w:val="-3"/>
                <w:sz w:val="22"/>
                <w:szCs w:val="22"/>
              </w:rPr>
              <w:t>Case Study 2: Kodak – Due November 2, 2019</w:t>
            </w:r>
          </w:p>
          <w:p w14:paraId="1FA5B981" w14:textId="78808154" w:rsidR="00901E55" w:rsidRPr="00E608F8" w:rsidRDefault="00901E55" w:rsidP="00901E55">
            <w:pPr>
              <w:rPr>
                <w:rFonts w:asciiTheme="minorHAnsi" w:hAnsiTheme="minorHAnsi" w:cstheme="minorHAnsi"/>
                <w:spacing w:val="-3"/>
                <w:sz w:val="22"/>
                <w:szCs w:val="22"/>
              </w:rPr>
            </w:pPr>
            <w:r>
              <w:rPr>
                <w:rFonts w:asciiTheme="minorHAnsi" w:hAnsiTheme="minorHAnsi" w:cstheme="minorHAnsi"/>
                <w:spacing w:val="-3"/>
                <w:sz w:val="22"/>
                <w:szCs w:val="22"/>
              </w:rPr>
              <w:t>Discussion Board 3</w:t>
            </w:r>
          </w:p>
        </w:tc>
        <w:tc>
          <w:tcPr>
            <w:tcW w:w="2155" w:type="dxa"/>
          </w:tcPr>
          <w:p w14:paraId="33CA46A2" w14:textId="29C20979" w:rsidR="00AF33DF" w:rsidRPr="00E608F8" w:rsidRDefault="00901E55" w:rsidP="005E7D50">
            <w:pPr>
              <w:jc w:val="center"/>
              <w:rPr>
                <w:rFonts w:asciiTheme="minorHAnsi" w:hAnsiTheme="minorHAnsi" w:cstheme="minorHAnsi"/>
                <w:spacing w:val="-3"/>
                <w:sz w:val="22"/>
                <w:szCs w:val="22"/>
              </w:rPr>
            </w:pPr>
            <w:proofErr w:type="gramStart"/>
            <w:r>
              <w:rPr>
                <w:rFonts w:asciiTheme="minorHAnsi" w:hAnsiTheme="minorHAnsi" w:cstheme="minorHAnsi"/>
                <w:spacing w:val="-3"/>
                <w:sz w:val="22"/>
                <w:szCs w:val="22"/>
              </w:rPr>
              <w:t>Thursday,  October</w:t>
            </w:r>
            <w:proofErr w:type="gramEnd"/>
            <w:r>
              <w:rPr>
                <w:rFonts w:asciiTheme="minorHAnsi" w:hAnsiTheme="minorHAnsi" w:cstheme="minorHAnsi"/>
                <w:spacing w:val="-3"/>
                <w:sz w:val="22"/>
                <w:szCs w:val="22"/>
              </w:rPr>
              <w:t xml:space="preserve"> 31</w:t>
            </w:r>
          </w:p>
        </w:tc>
      </w:tr>
      <w:tr w:rsidR="00AF33DF" w14:paraId="1C9374D7" w14:textId="77777777" w:rsidTr="00AF33DF">
        <w:tc>
          <w:tcPr>
            <w:tcW w:w="1255" w:type="dxa"/>
          </w:tcPr>
          <w:p w14:paraId="7DDC8E93" w14:textId="274AB7F9" w:rsidR="00AF33DF" w:rsidRPr="00E608F8" w:rsidRDefault="00E608F8" w:rsidP="005E7D50">
            <w:pPr>
              <w:jc w:val="center"/>
              <w:rPr>
                <w:rFonts w:asciiTheme="minorHAnsi" w:hAnsiTheme="minorHAnsi" w:cstheme="minorHAnsi"/>
                <w:spacing w:val="-3"/>
                <w:sz w:val="22"/>
                <w:szCs w:val="22"/>
              </w:rPr>
            </w:pPr>
            <w:r w:rsidRPr="00E608F8">
              <w:rPr>
                <w:rFonts w:asciiTheme="minorHAnsi" w:hAnsiTheme="minorHAnsi" w:cstheme="minorHAnsi"/>
                <w:spacing w:val="-3"/>
                <w:sz w:val="22"/>
                <w:szCs w:val="22"/>
              </w:rPr>
              <w:t>November</w:t>
            </w:r>
          </w:p>
          <w:p w14:paraId="2FEC3BA0" w14:textId="4F630974" w:rsidR="00E608F8" w:rsidRPr="00E608F8" w:rsidRDefault="00E608F8" w:rsidP="005E7D50">
            <w:pPr>
              <w:jc w:val="center"/>
              <w:rPr>
                <w:rFonts w:asciiTheme="minorHAnsi" w:hAnsiTheme="minorHAnsi" w:cstheme="minorHAnsi"/>
                <w:spacing w:val="-3"/>
                <w:sz w:val="22"/>
                <w:szCs w:val="22"/>
              </w:rPr>
            </w:pPr>
            <w:r>
              <w:rPr>
                <w:rFonts w:asciiTheme="minorHAnsi" w:hAnsiTheme="minorHAnsi" w:cstheme="minorHAnsi"/>
                <w:spacing w:val="-3"/>
                <w:sz w:val="22"/>
                <w:szCs w:val="22"/>
              </w:rPr>
              <w:t>3 - 9</w:t>
            </w:r>
          </w:p>
        </w:tc>
        <w:tc>
          <w:tcPr>
            <w:tcW w:w="5940" w:type="dxa"/>
          </w:tcPr>
          <w:p w14:paraId="50673492" w14:textId="77777777" w:rsidR="00AF33DF" w:rsidRDefault="00901E55" w:rsidP="00901E55">
            <w:pPr>
              <w:rPr>
                <w:rFonts w:asciiTheme="minorHAnsi" w:hAnsiTheme="minorHAnsi" w:cstheme="minorHAnsi"/>
                <w:spacing w:val="-3"/>
                <w:sz w:val="22"/>
                <w:szCs w:val="22"/>
              </w:rPr>
            </w:pPr>
            <w:r>
              <w:rPr>
                <w:rFonts w:asciiTheme="minorHAnsi" w:hAnsiTheme="minorHAnsi" w:cstheme="minorHAnsi"/>
                <w:spacing w:val="-3"/>
                <w:sz w:val="22"/>
                <w:szCs w:val="22"/>
              </w:rPr>
              <w:t xml:space="preserve">Topic: Planning and Implementing Change and Organizational Development and Organizational Learning. </w:t>
            </w:r>
          </w:p>
          <w:p w14:paraId="40A54371" w14:textId="77777777" w:rsidR="00901E55" w:rsidRDefault="00901E55" w:rsidP="00901E55">
            <w:pPr>
              <w:rPr>
                <w:rFonts w:asciiTheme="minorHAnsi" w:hAnsiTheme="minorHAnsi" w:cstheme="minorHAnsi"/>
                <w:spacing w:val="-3"/>
                <w:sz w:val="22"/>
                <w:szCs w:val="22"/>
              </w:rPr>
            </w:pPr>
            <w:r>
              <w:rPr>
                <w:rFonts w:asciiTheme="minorHAnsi" w:hAnsiTheme="minorHAnsi" w:cstheme="minorHAnsi"/>
                <w:spacing w:val="-3"/>
                <w:sz w:val="22"/>
                <w:szCs w:val="22"/>
              </w:rPr>
              <w:t>Readings: Hodges &amp; Gill Chapters 7&amp;8, Kotter Chapters 7&amp;8</w:t>
            </w:r>
          </w:p>
          <w:p w14:paraId="1ED5A2F0" w14:textId="45C91239" w:rsidR="00901E55" w:rsidRDefault="00901E55" w:rsidP="00901E55">
            <w:pPr>
              <w:rPr>
                <w:rFonts w:asciiTheme="minorHAnsi" w:hAnsiTheme="minorHAnsi" w:cstheme="minorHAnsi"/>
                <w:spacing w:val="-3"/>
                <w:sz w:val="22"/>
                <w:szCs w:val="22"/>
              </w:rPr>
            </w:pPr>
            <w:r>
              <w:rPr>
                <w:rFonts w:asciiTheme="minorHAnsi" w:hAnsiTheme="minorHAnsi" w:cstheme="minorHAnsi"/>
                <w:spacing w:val="-3"/>
                <w:sz w:val="22"/>
                <w:szCs w:val="22"/>
              </w:rPr>
              <w:t xml:space="preserve">Assignment: </w:t>
            </w:r>
            <w:r w:rsidR="00E8632E">
              <w:rPr>
                <w:rFonts w:asciiTheme="minorHAnsi" w:hAnsiTheme="minorHAnsi" w:cstheme="minorHAnsi"/>
                <w:spacing w:val="-3"/>
                <w:sz w:val="22"/>
                <w:szCs w:val="22"/>
              </w:rPr>
              <w:t>Response Paper 1 – Due November 10, 2019</w:t>
            </w:r>
          </w:p>
          <w:p w14:paraId="14B83F85" w14:textId="03D32380" w:rsidR="00901E55" w:rsidRPr="00E608F8" w:rsidRDefault="00901E55" w:rsidP="00901E55">
            <w:pPr>
              <w:rPr>
                <w:rFonts w:asciiTheme="minorHAnsi" w:hAnsiTheme="minorHAnsi" w:cstheme="minorHAnsi"/>
                <w:spacing w:val="-3"/>
                <w:sz w:val="22"/>
                <w:szCs w:val="22"/>
              </w:rPr>
            </w:pPr>
            <w:r>
              <w:rPr>
                <w:rFonts w:asciiTheme="minorHAnsi" w:hAnsiTheme="minorHAnsi" w:cstheme="minorHAnsi"/>
                <w:spacing w:val="-3"/>
                <w:sz w:val="22"/>
                <w:szCs w:val="22"/>
              </w:rPr>
              <w:t>Discussion Board 4</w:t>
            </w:r>
          </w:p>
        </w:tc>
        <w:tc>
          <w:tcPr>
            <w:tcW w:w="2155" w:type="dxa"/>
          </w:tcPr>
          <w:p w14:paraId="7B699559" w14:textId="4D7C1D00" w:rsidR="00AF33DF" w:rsidRPr="00E608F8" w:rsidRDefault="00901E55" w:rsidP="005E7D50">
            <w:pPr>
              <w:jc w:val="center"/>
              <w:rPr>
                <w:rFonts w:asciiTheme="minorHAnsi" w:hAnsiTheme="minorHAnsi" w:cstheme="minorHAnsi"/>
                <w:spacing w:val="-3"/>
                <w:sz w:val="22"/>
                <w:szCs w:val="22"/>
              </w:rPr>
            </w:pPr>
            <w:r>
              <w:rPr>
                <w:rFonts w:asciiTheme="minorHAnsi" w:hAnsiTheme="minorHAnsi" w:cstheme="minorHAnsi"/>
                <w:spacing w:val="-3"/>
                <w:sz w:val="22"/>
                <w:szCs w:val="22"/>
              </w:rPr>
              <w:t>Thursday, November 7</w:t>
            </w:r>
          </w:p>
        </w:tc>
      </w:tr>
      <w:tr w:rsidR="00AF33DF" w14:paraId="6C1F0B89" w14:textId="77777777" w:rsidTr="00AF33DF">
        <w:tc>
          <w:tcPr>
            <w:tcW w:w="1255" w:type="dxa"/>
          </w:tcPr>
          <w:p w14:paraId="256E7D63" w14:textId="04D894DA" w:rsidR="00AF33DF" w:rsidRDefault="00E608F8" w:rsidP="005E7D50">
            <w:pPr>
              <w:jc w:val="center"/>
              <w:rPr>
                <w:rFonts w:asciiTheme="minorHAnsi" w:hAnsiTheme="minorHAnsi" w:cstheme="minorHAnsi"/>
                <w:spacing w:val="-3"/>
                <w:sz w:val="22"/>
                <w:szCs w:val="22"/>
              </w:rPr>
            </w:pPr>
            <w:r>
              <w:rPr>
                <w:rFonts w:asciiTheme="minorHAnsi" w:hAnsiTheme="minorHAnsi" w:cstheme="minorHAnsi"/>
                <w:spacing w:val="-3"/>
                <w:sz w:val="22"/>
                <w:szCs w:val="22"/>
              </w:rPr>
              <w:t xml:space="preserve">November </w:t>
            </w:r>
          </w:p>
          <w:p w14:paraId="5FF6192C" w14:textId="43E24632" w:rsidR="00E608F8" w:rsidRPr="00E608F8" w:rsidRDefault="00E608F8" w:rsidP="005E7D50">
            <w:pPr>
              <w:jc w:val="center"/>
              <w:rPr>
                <w:rFonts w:asciiTheme="minorHAnsi" w:hAnsiTheme="minorHAnsi" w:cstheme="minorHAnsi"/>
                <w:spacing w:val="-3"/>
                <w:sz w:val="22"/>
                <w:szCs w:val="22"/>
              </w:rPr>
            </w:pPr>
            <w:r>
              <w:rPr>
                <w:rFonts w:asciiTheme="minorHAnsi" w:hAnsiTheme="minorHAnsi" w:cstheme="minorHAnsi"/>
                <w:spacing w:val="-3"/>
                <w:sz w:val="22"/>
                <w:szCs w:val="22"/>
              </w:rPr>
              <w:t>10 - 16</w:t>
            </w:r>
          </w:p>
        </w:tc>
        <w:tc>
          <w:tcPr>
            <w:tcW w:w="5940" w:type="dxa"/>
          </w:tcPr>
          <w:p w14:paraId="4E963E36" w14:textId="77777777" w:rsidR="00AF33DF" w:rsidRDefault="00901E55" w:rsidP="00901E55">
            <w:pPr>
              <w:rPr>
                <w:rFonts w:asciiTheme="minorHAnsi" w:hAnsiTheme="minorHAnsi" w:cstheme="minorHAnsi"/>
                <w:spacing w:val="-3"/>
                <w:sz w:val="22"/>
                <w:szCs w:val="22"/>
              </w:rPr>
            </w:pPr>
            <w:r>
              <w:rPr>
                <w:rFonts w:asciiTheme="minorHAnsi" w:hAnsiTheme="minorHAnsi" w:cstheme="minorHAnsi"/>
                <w:spacing w:val="-3"/>
                <w:sz w:val="22"/>
                <w:szCs w:val="22"/>
              </w:rPr>
              <w:t xml:space="preserve">Topic: Changing Organizational Structures and Communication and Change. </w:t>
            </w:r>
          </w:p>
          <w:p w14:paraId="68DE9272" w14:textId="11A53857" w:rsidR="00901E55" w:rsidRDefault="00901E55" w:rsidP="00901E55">
            <w:pPr>
              <w:rPr>
                <w:rFonts w:asciiTheme="minorHAnsi" w:hAnsiTheme="minorHAnsi" w:cstheme="minorHAnsi"/>
                <w:spacing w:val="-3"/>
                <w:sz w:val="22"/>
                <w:szCs w:val="22"/>
              </w:rPr>
            </w:pPr>
            <w:r>
              <w:rPr>
                <w:rFonts w:asciiTheme="minorHAnsi" w:hAnsiTheme="minorHAnsi" w:cstheme="minorHAnsi"/>
                <w:spacing w:val="-3"/>
                <w:sz w:val="22"/>
                <w:szCs w:val="22"/>
              </w:rPr>
              <w:t xml:space="preserve">Readings: Hodges &amp; Gill, Chapters 9&amp;10, Kotter Chapters </w:t>
            </w:r>
            <w:r w:rsidR="008206BB">
              <w:rPr>
                <w:rFonts w:asciiTheme="minorHAnsi" w:hAnsiTheme="minorHAnsi" w:cstheme="minorHAnsi"/>
                <w:spacing w:val="-3"/>
                <w:sz w:val="22"/>
                <w:szCs w:val="22"/>
              </w:rPr>
              <w:t>9&amp;10</w:t>
            </w:r>
          </w:p>
          <w:p w14:paraId="3DA50BD6" w14:textId="4DCD0074" w:rsidR="00901E55" w:rsidRDefault="00901E55" w:rsidP="00901E55">
            <w:pPr>
              <w:rPr>
                <w:rFonts w:asciiTheme="minorHAnsi" w:hAnsiTheme="minorHAnsi" w:cstheme="minorHAnsi"/>
                <w:spacing w:val="-3"/>
                <w:sz w:val="22"/>
                <w:szCs w:val="22"/>
              </w:rPr>
            </w:pPr>
            <w:r>
              <w:rPr>
                <w:rFonts w:asciiTheme="minorHAnsi" w:hAnsiTheme="minorHAnsi" w:cstheme="minorHAnsi"/>
                <w:spacing w:val="-3"/>
                <w:sz w:val="22"/>
                <w:szCs w:val="22"/>
              </w:rPr>
              <w:t xml:space="preserve">Assignment: </w:t>
            </w:r>
            <w:r w:rsidR="00E8632E">
              <w:rPr>
                <w:rFonts w:asciiTheme="minorHAnsi" w:hAnsiTheme="minorHAnsi" w:cstheme="minorHAnsi"/>
                <w:spacing w:val="-3"/>
                <w:sz w:val="22"/>
                <w:szCs w:val="22"/>
              </w:rPr>
              <w:t>Response Paper 2 – Due November 17, 2019</w:t>
            </w:r>
          </w:p>
          <w:p w14:paraId="7F30883E" w14:textId="1916D2CC" w:rsidR="00901E55" w:rsidRPr="00E608F8" w:rsidRDefault="00901E55" w:rsidP="00901E55">
            <w:pPr>
              <w:rPr>
                <w:rFonts w:asciiTheme="minorHAnsi" w:hAnsiTheme="minorHAnsi" w:cstheme="minorHAnsi"/>
                <w:spacing w:val="-3"/>
                <w:sz w:val="22"/>
                <w:szCs w:val="22"/>
              </w:rPr>
            </w:pPr>
            <w:r>
              <w:rPr>
                <w:rFonts w:asciiTheme="minorHAnsi" w:hAnsiTheme="minorHAnsi" w:cstheme="minorHAnsi"/>
                <w:spacing w:val="-3"/>
                <w:sz w:val="22"/>
                <w:szCs w:val="22"/>
              </w:rPr>
              <w:t>Discussion Board 5</w:t>
            </w:r>
          </w:p>
        </w:tc>
        <w:tc>
          <w:tcPr>
            <w:tcW w:w="2155" w:type="dxa"/>
          </w:tcPr>
          <w:p w14:paraId="03E7BBDF" w14:textId="718AC80B" w:rsidR="00AF33DF" w:rsidRPr="00E608F8" w:rsidRDefault="00901E55" w:rsidP="005E7D50">
            <w:pPr>
              <w:jc w:val="center"/>
              <w:rPr>
                <w:rFonts w:asciiTheme="minorHAnsi" w:hAnsiTheme="minorHAnsi" w:cstheme="minorHAnsi"/>
                <w:spacing w:val="-3"/>
                <w:sz w:val="22"/>
                <w:szCs w:val="22"/>
              </w:rPr>
            </w:pPr>
            <w:r>
              <w:rPr>
                <w:rFonts w:asciiTheme="minorHAnsi" w:hAnsiTheme="minorHAnsi" w:cstheme="minorHAnsi"/>
                <w:spacing w:val="-3"/>
                <w:sz w:val="22"/>
                <w:szCs w:val="22"/>
              </w:rPr>
              <w:t>Thursday, November 14</w:t>
            </w:r>
          </w:p>
        </w:tc>
      </w:tr>
      <w:tr w:rsidR="00AF33DF" w14:paraId="5DE89D19" w14:textId="77777777" w:rsidTr="00AF33DF">
        <w:tc>
          <w:tcPr>
            <w:tcW w:w="1255" w:type="dxa"/>
          </w:tcPr>
          <w:p w14:paraId="5AABCEC5" w14:textId="7FC3E435" w:rsidR="00AF33DF" w:rsidRDefault="00E608F8" w:rsidP="005E7D50">
            <w:pPr>
              <w:jc w:val="center"/>
              <w:rPr>
                <w:rFonts w:asciiTheme="minorHAnsi" w:hAnsiTheme="minorHAnsi" w:cstheme="minorHAnsi"/>
                <w:spacing w:val="-3"/>
                <w:sz w:val="22"/>
                <w:szCs w:val="22"/>
              </w:rPr>
            </w:pPr>
            <w:r>
              <w:rPr>
                <w:rFonts w:asciiTheme="minorHAnsi" w:hAnsiTheme="minorHAnsi" w:cstheme="minorHAnsi"/>
                <w:spacing w:val="-3"/>
                <w:sz w:val="22"/>
                <w:szCs w:val="22"/>
              </w:rPr>
              <w:t xml:space="preserve">November </w:t>
            </w:r>
          </w:p>
          <w:p w14:paraId="7E0A8971" w14:textId="7DCF25DD" w:rsidR="00E608F8" w:rsidRPr="00E608F8" w:rsidRDefault="00E608F8" w:rsidP="005E7D50">
            <w:pPr>
              <w:jc w:val="center"/>
              <w:rPr>
                <w:rFonts w:asciiTheme="minorHAnsi" w:hAnsiTheme="minorHAnsi" w:cstheme="minorHAnsi"/>
                <w:spacing w:val="-3"/>
                <w:sz w:val="22"/>
                <w:szCs w:val="22"/>
              </w:rPr>
            </w:pPr>
            <w:r>
              <w:rPr>
                <w:rFonts w:asciiTheme="minorHAnsi" w:hAnsiTheme="minorHAnsi" w:cstheme="minorHAnsi"/>
                <w:spacing w:val="-3"/>
                <w:sz w:val="22"/>
                <w:szCs w:val="22"/>
              </w:rPr>
              <w:t>17 - 23</w:t>
            </w:r>
          </w:p>
        </w:tc>
        <w:tc>
          <w:tcPr>
            <w:tcW w:w="5940" w:type="dxa"/>
          </w:tcPr>
          <w:p w14:paraId="459FA61A" w14:textId="77777777" w:rsidR="00AF33DF" w:rsidRDefault="00901E55" w:rsidP="00901E55">
            <w:pPr>
              <w:rPr>
                <w:rFonts w:asciiTheme="minorHAnsi" w:hAnsiTheme="minorHAnsi" w:cstheme="minorHAnsi"/>
                <w:spacing w:val="-3"/>
                <w:sz w:val="22"/>
                <w:szCs w:val="22"/>
              </w:rPr>
            </w:pPr>
            <w:r>
              <w:rPr>
                <w:rFonts w:asciiTheme="minorHAnsi" w:hAnsiTheme="minorHAnsi" w:cstheme="minorHAnsi"/>
                <w:spacing w:val="-3"/>
                <w:sz w:val="22"/>
                <w:szCs w:val="22"/>
              </w:rPr>
              <w:t>Topic: The Nature, Impact and Management of Attitudes towards Change and Power, Politics and Conflict during Change</w:t>
            </w:r>
          </w:p>
          <w:p w14:paraId="0A6F1D54" w14:textId="77777777" w:rsidR="00901E55" w:rsidRDefault="00901E55" w:rsidP="00901E55">
            <w:pPr>
              <w:rPr>
                <w:rFonts w:asciiTheme="minorHAnsi" w:hAnsiTheme="minorHAnsi" w:cstheme="minorHAnsi"/>
                <w:spacing w:val="-3"/>
                <w:sz w:val="22"/>
                <w:szCs w:val="22"/>
              </w:rPr>
            </w:pPr>
            <w:r>
              <w:rPr>
                <w:rFonts w:asciiTheme="minorHAnsi" w:hAnsiTheme="minorHAnsi" w:cstheme="minorHAnsi"/>
                <w:spacing w:val="-3"/>
                <w:sz w:val="22"/>
                <w:szCs w:val="22"/>
              </w:rPr>
              <w:t>Readings: Hodges &amp; Gill Chapters 11 &amp; 12</w:t>
            </w:r>
            <w:r w:rsidR="008206BB">
              <w:rPr>
                <w:rFonts w:asciiTheme="minorHAnsi" w:hAnsiTheme="minorHAnsi" w:cstheme="minorHAnsi"/>
                <w:spacing w:val="-3"/>
                <w:sz w:val="22"/>
                <w:szCs w:val="22"/>
              </w:rPr>
              <w:t>, Kotter Chapters 11&amp;12</w:t>
            </w:r>
          </w:p>
          <w:p w14:paraId="0F891B57" w14:textId="4C97439F" w:rsidR="008206BB" w:rsidRDefault="008206BB" w:rsidP="00901E55">
            <w:pPr>
              <w:rPr>
                <w:rFonts w:asciiTheme="minorHAnsi" w:hAnsiTheme="minorHAnsi" w:cstheme="minorHAnsi"/>
                <w:spacing w:val="-3"/>
                <w:sz w:val="22"/>
                <w:szCs w:val="22"/>
              </w:rPr>
            </w:pPr>
            <w:r>
              <w:rPr>
                <w:rFonts w:asciiTheme="minorHAnsi" w:hAnsiTheme="minorHAnsi" w:cstheme="minorHAnsi"/>
                <w:spacing w:val="-3"/>
                <w:sz w:val="22"/>
                <w:szCs w:val="22"/>
              </w:rPr>
              <w:t xml:space="preserve">Assignment: </w:t>
            </w:r>
            <w:r w:rsidR="00E8632E">
              <w:rPr>
                <w:rFonts w:asciiTheme="minorHAnsi" w:hAnsiTheme="minorHAnsi" w:cstheme="minorHAnsi"/>
                <w:spacing w:val="-3"/>
                <w:sz w:val="22"/>
                <w:szCs w:val="22"/>
              </w:rPr>
              <w:t>Response Paper 3 – Due December 1, 2019</w:t>
            </w:r>
          </w:p>
          <w:p w14:paraId="7547ABDC" w14:textId="54BC826E" w:rsidR="008206BB" w:rsidRPr="00E608F8" w:rsidRDefault="008206BB" w:rsidP="00901E55">
            <w:pPr>
              <w:rPr>
                <w:rFonts w:asciiTheme="minorHAnsi" w:hAnsiTheme="minorHAnsi" w:cstheme="minorHAnsi"/>
                <w:spacing w:val="-3"/>
                <w:sz w:val="22"/>
                <w:szCs w:val="22"/>
              </w:rPr>
            </w:pPr>
            <w:r>
              <w:rPr>
                <w:rFonts w:asciiTheme="minorHAnsi" w:hAnsiTheme="minorHAnsi" w:cstheme="minorHAnsi"/>
                <w:spacing w:val="-3"/>
                <w:sz w:val="22"/>
                <w:szCs w:val="22"/>
              </w:rPr>
              <w:t>Discussion Board 6</w:t>
            </w:r>
          </w:p>
        </w:tc>
        <w:tc>
          <w:tcPr>
            <w:tcW w:w="2155" w:type="dxa"/>
          </w:tcPr>
          <w:p w14:paraId="599901D8" w14:textId="6CFACB1B" w:rsidR="00AF33DF" w:rsidRPr="00E608F8" w:rsidRDefault="00901E55" w:rsidP="005E7D50">
            <w:pPr>
              <w:jc w:val="center"/>
              <w:rPr>
                <w:rFonts w:asciiTheme="minorHAnsi" w:hAnsiTheme="minorHAnsi" w:cstheme="minorHAnsi"/>
                <w:spacing w:val="-3"/>
                <w:sz w:val="22"/>
                <w:szCs w:val="22"/>
              </w:rPr>
            </w:pPr>
            <w:r>
              <w:rPr>
                <w:rFonts w:asciiTheme="minorHAnsi" w:hAnsiTheme="minorHAnsi" w:cstheme="minorHAnsi"/>
                <w:spacing w:val="-3"/>
                <w:sz w:val="22"/>
                <w:szCs w:val="22"/>
              </w:rPr>
              <w:t>Thursday, November 21</w:t>
            </w:r>
          </w:p>
        </w:tc>
      </w:tr>
      <w:tr w:rsidR="00AF33DF" w14:paraId="4A007B92" w14:textId="77777777" w:rsidTr="00901E55">
        <w:tc>
          <w:tcPr>
            <w:tcW w:w="1255" w:type="dxa"/>
          </w:tcPr>
          <w:p w14:paraId="23BBB5E7" w14:textId="19EA8351" w:rsidR="00AF33DF" w:rsidRDefault="00E608F8" w:rsidP="005E7D50">
            <w:pPr>
              <w:jc w:val="center"/>
              <w:rPr>
                <w:rFonts w:asciiTheme="minorHAnsi" w:hAnsiTheme="minorHAnsi" w:cstheme="minorHAnsi"/>
                <w:spacing w:val="-3"/>
                <w:sz w:val="22"/>
                <w:szCs w:val="22"/>
              </w:rPr>
            </w:pPr>
            <w:r>
              <w:rPr>
                <w:rFonts w:asciiTheme="minorHAnsi" w:hAnsiTheme="minorHAnsi" w:cstheme="minorHAnsi"/>
                <w:spacing w:val="-3"/>
                <w:sz w:val="22"/>
                <w:szCs w:val="22"/>
              </w:rPr>
              <w:t xml:space="preserve">November </w:t>
            </w:r>
          </w:p>
          <w:p w14:paraId="3FDFBBEC" w14:textId="34E07E7A" w:rsidR="00E608F8" w:rsidRPr="00E608F8" w:rsidRDefault="00E608F8" w:rsidP="005E7D50">
            <w:pPr>
              <w:jc w:val="center"/>
              <w:rPr>
                <w:rFonts w:asciiTheme="minorHAnsi" w:hAnsiTheme="minorHAnsi" w:cstheme="minorHAnsi"/>
                <w:spacing w:val="-3"/>
                <w:sz w:val="22"/>
                <w:szCs w:val="22"/>
              </w:rPr>
            </w:pPr>
            <w:r>
              <w:rPr>
                <w:rFonts w:asciiTheme="minorHAnsi" w:hAnsiTheme="minorHAnsi" w:cstheme="minorHAnsi"/>
                <w:spacing w:val="-3"/>
                <w:sz w:val="22"/>
                <w:szCs w:val="22"/>
              </w:rPr>
              <w:t>24 - 30</w:t>
            </w:r>
          </w:p>
        </w:tc>
        <w:tc>
          <w:tcPr>
            <w:tcW w:w="5940" w:type="dxa"/>
          </w:tcPr>
          <w:p w14:paraId="05391F89" w14:textId="2360E52A" w:rsidR="00AF33DF" w:rsidRPr="00E608F8" w:rsidRDefault="00E608F8" w:rsidP="005E7D50">
            <w:pPr>
              <w:jc w:val="center"/>
              <w:rPr>
                <w:rFonts w:asciiTheme="minorHAnsi" w:hAnsiTheme="minorHAnsi" w:cstheme="minorHAnsi"/>
                <w:b/>
                <w:spacing w:val="-3"/>
                <w:sz w:val="22"/>
                <w:szCs w:val="22"/>
              </w:rPr>
            </w:pPr>
            <w:r>
              <w:rPr>
                <w:rFonts w:asciiTheme="minorHAnsi" w:hAnsiTheme="minorHAnsi" w:cstheme="minorHAnsi"/>
                <w:b/>
                <w:spacing w:val="-3"/>
                <w:sz w:val="22"/>
                <w:szCs w:val="22"/>
              </w:rPr>
              <w:t>THANKSGIVING BREAK</w:t>
            </w:r>
          </w:p>
        </w:tc>
        <w:tc>
          <w:tcPr>
            <w:tcW w:w="2155" w:type="dxa"/>
            <w:shd w:val="clear" w:color="auto" w:fill="000000" w:themeFill="text1"/>
          </w:tcPr>
          <w:p w14:paraId="7B7B733A" w14:textId="77777777" w:rsidR="00AF33DF" w:rsidRPr="00E608F8" w:rsidRDefault="00AF33DF" w:rsidP="005E7D50">
            <w:pPr>
              <w:jc w:val="center"/>
              <w:rPr>
                <w:rFonts w:asciiTheme="minorHAnsi" w:hAnsiTheme="minorHAnsi" w:cstheme="minorHAnsi"/>
                <w:spacing w:val="-3"/>
                <w:sz w:val="22"/>
                <w:szCs w:val="22"/>
              </w:rPr>
            </w:pPr>
          </w:p>
        </w:tc>
      </w:tr>
      <w:tr w:rsidR="00E608F8" w14:paraId="593A116F" w14:textId="77777777" w:rsidTr="00AF33DF">
        <w:tc>
          <w:tcPr>
            <w:tcW w:w="1255" w:type="dxa"/>
          </w:tcPr>
          <w:p w14:paraId="6858B069" w14:textId="77777777" w:rsidR="00E608F8" w:rsidRDefault="00E608F8" w:rsidP="005E7D50">
            <w:pPr>
              <w:jc w:val="center"/>
              <w:rPr>
                <w:rFonts w:asciiTheme="minorHAnsi" w:hAnsiTheme="minorHAnsi" w:cstheme="minorHAnsi"/>
                <w:spacing w:val="-3"/>
                <w:sz w:val="22"/>
                <w:szCs w:val="22"/>
              </w:rPr>
            </w:pPr>
            <w:r>
              <w:rPr>
                <w:rFonts w:asciiTheme="minorHAnsi" w:hAnsiTheme="minorHAnsi" w:cstheme="minorHAnsi"/>
                <w:spacing w:val="-3"/>
                <w:sz w:val="22"/>
                <w:szCs w:val="22"/>
              </w:rPr>
              <w:t xml:space="preserve">December </w:t>
            </w:r>
          </w:p>
          <w:p w14:paraId="70C16A4D" w14:textId="6AFCDDF1" w:rsidR="00E608F8" w:rsidRPr="00E608F8" w:rsidRDefault="00E608F8" w:rsidP="005E7D50">
            <w:pPr>
              <w:jc w:val="center"/>
              <w:rPr>
                <w:rFonts w:asciiTheme="minorHAnsi" w:hAnsiTheme="minorHAnsi" w:cstheme="minorHAnsi"/>
                <w:spacing w:val="-3"/>
                <w:sz w:val="22"/>
                <w:szCs w:val="22"/>
              </w:rPr>
            </w:pPr>
            <w:r>
              <w:rPr>
                <w:rFonts w:asciiTheme="minorHAnsi" w:hAnsiTheme="minorHAnsi" w:cstheme="minorHAnsi"/>
                <w:spacing w:val="-3"/>
                <w:sz w:val="22"/>
                <w:szCs w:val="22"/>
              </w:rPr>
              <w:t>1 - 7</w:t>
            </w:r>
          </w:p>
        </w:tc>
        <w:tc>
          <w:tcPr>
            <w:tcW w:w="5940" w:type="dxa"/>
          </w:tcPr>
          <w:p w14:paraId="04A0B84A" w14:textId="77777777" w:rsidR="00E608F8" w:rsidRDefault="008206BB" w:rsidP="008206BB">
            <w:pPr>
              <w:rPr>
                <w:rFonts w:asciiTheme="minorHAnsi" w:hAnsiTheme="minorHAnsi" w:cstheme="minorHAnsi"/>
                <w:spacing w:val="-3"/>
                <w:sz w:val="22"/>
                <w:szCs w:val="22"/>
              </w:rPr>
            </w:pPr>
            <w:r>
              <w:rPr>
                <w:rFonts w:asciiTheme="minorHAnsi" w:hAnsiTheme="minorHAnsi" w:cstheme="minorHAnsi"/>
                <w:spacing w:val="-3"/>
                <w:sz w:val="22"/>
                <w:szCs w:val="22"/>
              </w:rPr>
              <w:t xml:space="preserve">Topic: Ensuring Sustainable Change through monitoring and measurement. </w:t>
            </w:r>
          </w:p>
          <w:p w14:paraId="0EE87C65" w14:textId="77777777" w:rsidR="008206BB" w:rsidRDefault="008206BB" w:rsidP="008206BB">
            <w:pPr>
              <w:rPr>
                <w:rFonts w:asciiTheme="minorHAnsi" w:hAnsiTheme="minorHAnsi" w:cstheme="minorHAnsi"/>
                <w:spacing w:val="-3"/>
                <w:sz w:val="22"/>
                <w:szCs w:val="22"/>
              </w:rPr>
            </w:pPr>
            <w:r>
              <w:rPr>
                <w:rFonts w:asciiTheme="minorHAnsi" w:hAnsiTheme="minorHAnsi" w:cstheme="minorHAnsi"/>
                <w:spacing w:val="-3"/>
                <w:sz w:val="22"/>
                <w:szCs w:val="22"/>
              </w:rPr>
              <w:t>Readings: Hodges &amp; Gill Chapter 13</w:t>
            </w:r>
          </w:p>
          <w:p w14:paraId="74BE1E1F" w14:textId="03F414A8" w:rsidR="008206BB" w:rsidRDefault="008206BB" w:rsidP="008206BB">
            <w:pPr>
              <w:rPr>
                <w:rFonts w:asciiTheme="minorHAnsi" w:hAnsiTheme="minorHAnsi" w:cstheme="minorHAnsi"/>
                <w:spacing w:val="-3"/>
                <w:sz w:val="22"/>
                <w:szCs w:val="22"/>
              </w:rPr>
            </w:pPr>
            <w:r>
              <w:rPr>
                <w:rFonts w:asciiTheme="minorHAnsi" w:hAnsiTheme="minorHAnsi" w:cstheme="minorHAnsi"/>
                <w:spacing w:val="-3"/>
                <w:sz w:val="22"/>
                <w:szCs w:val="22"/>
              </w:rPr>
              <w:t xml:space="preserve">Assignment: </w:t>
            </w:r>
            <w:r w:rsidR="00E8632E">
              <w:rPr>
                <w:rFonts w:asciiTheme="minorHAnsi" w:hAnsiTheme="minorHAnsi" w:cstheme="minorHAnsi"/>
                <w:spacing w:val="-3"/>
                <w:sz w:val="22"/>
                <w:szCs w:val="22"/>
              </w:rPr>
              <w:t>Final Exam – Due December 8, 2019</w:t>
            </w:r>
          </w:p>
          <w:p w14:paraId="471812B2" w14:textId="7703BF74" w:rsidR="008206BB" w:rsidRPr="00E608F8" w:rsidRDefault="008206BB" w:rsidP="008206BB">
            <w:pPr>
              <w:rPr>
                <w:rFonts w:asciiTheme="minorHAnsi" w:hAnsiTheme="minorHAnsi" w:cstheme="minorHAnsi"/>
                <w:spacing w:val="-3"/>
                <w:sz w:val="22"/>
                <w:szCs w:val="22"/>
              </w:rPr>
            </w:pPr>
            <w:r>
              <w:rPr>
                <w:rFonts w:asciiTheme="minorHAnsi" w:hAnsiTheme="minorHAnsi" w:cstheme="minorHAnsi"/>
                <w:spacing w:val="-3"/>
                <w:sz w:val="22"/>
                <w:szCs w:val="22"/>
              </w:rPr>
              <w:t>Discussion Board 7</w:t>
            </w:r>
          </w:p>
        </w:tc>
        <w:tc>
          <w:tcPr>
            <w:tcW w:w="2155" w:type="dxa"/>
          </w:tcPr>
          <w:p w14:paraId="019200EC" w14:textId="6C4EBE1F" w:rsidR="00E608F8" w:rsidRPr="00E608F8" w:rsidRDefault="00901E55" w:rsidP="005E7D50">
            <w:pPr>
              <w:jc w:val="center"/>
              <w:rPr>
                <w:rFonts w:asciiTheme="minorHAnsi" w:hAnsiTheme="minorHAnsi" w:cstheme="minorHAnsi"/>
                <w:spacing w:val="-3"/>
                <w:sz w:val="22"/>
                <w:szCs w:val="22"/>
              </w:rPr>
            </w:pPr>
            <w:r>
              <w:rPr>
                <w:rFonts w:asciiTheme="minorHAnsi" w:hAnsiTheme="minorHAnsi" w:cstheme="minorHAnsi"/>
                <w:spacing w:val="-3"/>
                <w:sz w:val="22"/>
                <w:szCs w:val="22"/>
              </w:rPr>
              <w:t>Thursday, December 5</w:t>
            </w:r>
          </w:p>
        </w:tc>
      </w:tr>
    </w:tbl>
    <w:p w14:paraId="24E3643C" w14:textId="3C968F49" w:rsidR="00AF33DF" w:rsidRPr="00677C54" w:rsidRDefault="00AF33DF" w:rsidP="005E7D50">
      <w:pPr>
        <w:jc w:val="center"/>
        <w:rPr>
          <w:rFonts w:asciiTheme="minorHAnsi" w:hAnsiTheme="minorHAnsi" w:cstheme="minorHAnsi"/>
          <w:b/>
          <w:spacing w:val="-3"/>
          <w:sz w:val="28"/>
          <w:szCs w:val="28"/>
        </w:rPr>
      </w:pPr>
    </w:p>
    <w:p w14:paraId="003E80E3" w14:textId="7261D746" w:rsidR="00147D50" w:rsidRDefault="00376AB3" w:rsidP="0034435B">
      <w:pPr>
        <w:spacing w:line="360" w:lineRule="auto"/>
        <w:rPr>
          <w:rFonts w:asciiTheme="minorHAnsi" w:hAnsiTheme="minorHAnsi" w:cstheme="minorHAnsi"/>
          <w:b/>
          <w:color w:val="000000"/>
          <w:sz w:val="28"/>
          <w:szCs w:val="28"/>
        </w:rPr>
      </w:pPr>
      <w:r>
        <w:rPr>
          <w:rFonts w:asciiTheme="minorHAnsi" w:hAnsiTheme="minorHAnsi" w:cstheme="minorHAnsi"/>
          <w:b/>
          <w:color w:val="000000"/>
          <w:sz w:val="28"/>
          <w:szCs w:val="28"/>
        </w:rPr>
        <w:t>Instructional Methods</w:t>
      </w:r>
    </w:p>
    <w:p w14:paraId="63896803" w14:textId="7EDF3A35" w:rsidR="00376AB3" w:rsidRPr="00951DED" w:rsidRDefault="00376AB3" w:rsidP="00376AB3">
      <w:pPr>
        <w:rPr>
          <w:rFonts w:asciiTheme="minorHAnsi" w:hAnsiTheme="minorHAnsi" w:cstheme="minorHAnsi"/>
          <w:b/>
          <w:bCs/>
          <w:color w:val="000000"/>
        </w:rPr>
      </w:pPr>
      <w:r>
        <w:rPr>
          <w:rFonts w:asciiTheme="minorHAnsi" w:hAnsiTheme="minorHAnsi" w:cstheme="minorHAnsi"/>
          <w:b/>
          <w:bCs/>
          <w:color w:val="000000"/>
        </w:rPr>
        <w:t xml:space="preserve">GoToMeetings </w:t>
      </w:r>
      <w:r w:rsidRPr="00951DED">
        <w:rPr>
          <w:rFonts w:asciiTheme="minorHAnsi" w:hAnsiTheme="minorHAnsi" w:cstheme="minorHAnsi"/>
          <w:b/>
          <w:bCs/>
          <w:color w:val="000000"/>
        </w:rPr>
        <w:t>Thursdays</w:t>
      </w:r>
      <w:r>
        <w:rPr>
          <w:rFonts w:asciiTheme="minorHAnsi" w:hAnsiTheme="minorHAnsi" w:cstheme="minorHAnsi"/>
          <w:b/>
          <w:bCs/>
          <w:color w:val="000000"/>
        </w:rPr>
        <w:t>,</w:t>
      </w:r>
      <w:r w:rsidRPr="00951DED">
        <w:rPr>
          <w:rFonts w:asciiTheme="minorHAnsi" w:hAnsiTheme="minorHAnsi" w:cstheme="minorHAnsi"/>
          <w:b/>
          <w:bCs/>
          <w:color w:val="000000"/>
        </w:rPr>
        <w:t xml:space="preserve"> 7:30pm – 9:00pm</w:t>
      </w:r>
      <w:r>
        <w:rPr>
          <w:rFonts w:asciiTheme="minorHAnsi" w:hAnsiTheme="minorHAnsi" w:cstheme="minorHAnsi"/>
          <w:b/>
          <w:bCs/>
          <w:color w:val="000000"/>
        </w:rPr>
        <w:t xml:space="preserve"> </w:t>
      </w:r>
    </w:p>
    <w:p w14:paraId="29682A5C" w14:textId="77777777" w:rsidR="00376AB3" w:rsidRDefault="00376AB3" w:rsidP="00376AB3">
      <w:pPr>
        <w:rPr>
          <w:rFonts w:asciiTheme="minorHAnsi" w:hAnsiTheme="minorHAnsi" w:cstheme="minorHAnsi"/>
          <w:color w:val="000000"/>
        </w:rPr>
      </w:pPr>
      <w:r>
        <w:rPr>
          <w:rFonts w:asciiTheme="minorHAnsi" w:hAnsiTheme="minorHAnsi" w:cstheme="minorHAnsi"/>
          <w:color w:val="000000"/>
        </w:rPr>
        <w:t xml:space="preserve">We will have GoToMeeting sessions where we will discuss course readings and other assigned materials. If you are unable to </w:t>
      </w:r>
      <w:proofErr w:type="gramStart"/>
      <w:r>
        <w:rPr>
          <w:rFonts w:asciiTheme="minorHAnsi" w:hAnsiTheme="minorHAnsi" w:cstheme="minorHAnsi"/>
          <w:color w:val="000000"/>
        </w:rPr>
        <w:t>attend</w:t>
      </w:r>
      <w:proofErr w:type="gramEnd"/>
      <w:r>
        <w:rPr>
          <w:rFonts w:asciiTheme="minorHAnsi" w:hAnsiTheme="minorHAnsi" w:cstheme="minorHAnsi"/>
          <w:color w:val="000000"/>
        </w:rPr>
        <w:t xml:space="preserve"> you will be required to listen to the recording of the session. GoToMeeting sessions will be hosted on the following dates: </w:t>
      </w:r>
      <w:r>
        <w:rPr>
          <w:rFonts w:ascii="Arial" w:hAnsi="Arial" w:cs="Arial"/>
          <w:color w:val="222222"/>
          <w:shd w:val="clear" w:color="auto" w:fill="FFFFFF"/>
        </w:rPr>
        <w:t> </w:t>
      </w:r>
      <w:r w:rsidRPr="00BC1FBD">
        <w:rPr>
          <w:rFonts w:asciiTheme="minorHAnsi" w:hAnsiTheme="minorHAnsi" w:cstheme="minorHAnsi"/>
          <w:b/>
          <w:bCs/>
          <w:color w:val="222222"/>
          <w:shd w:val="clear" w:color="auto" w:fill="FFFFFF"/>
        </w:rPr>
        <w:t>October 17, October 24, October 31, November 7, November 14, November 21, and December 5.</w:t>
      </w:r>
    </w:p>
    <w:p w14:paraId="1C2DDB26" w14:textId="77777777" w:rsidR="00376AB3" w:rsidRDefault="00376AB3" w:rsidP="00376AB3">
      <w:pPr>
        <w:rPr>
          <w:rFonts w:asciiTheme="minorHAnsi" w:hAnsiTheme="minorHAnsi" w:cstheme="minorHAnsi"/>
          <w:color w:val="000000"/>
        </w:rPr>
      </w:pPr>
    </w:p>
    <w:p w14:paraId="0B6D1042" w14:textId="603DE02A" w:rsidR="00460F77" w:rsidRPr="007C6512" w:rsidRDefault="00376AB3" w:rsidP="00376AB3">
      <w:pPr>
        <w:rPr>
          <w:rFonts w:asciiTheme="minorHAnsi" w:hAnsiTheme="minorHAnsi" w:cstheme="minorHAnsi"/>
          <w:b/>
          <w:color w:val="000000"/>
          <w:sz w:val="28"/>
          <w:szCs w:val="28"/>
        </w:rPr>
      </w:pPr>
      <w:r>
        <w:rPr>
          <w:rFonts w:asciiTheme="minorHAnsi" w:hAnsiTheme="minorHAnsi" w:cstheme="minorHAnsi"/>
          <w:b/>
          <w:color w:val="000000"/>
          <w:sz w:val="28"/>
          <w:szCs w:val="28"/>
        </w:rPr>
        <w:t>Assignments</w:t>
      </w:r>
    </w:p>
    <w:p w14:paraId="7F791F55" w14:textId="0197DB8B" w:rsidR="00376AB3" w:rsidRDefault="00376AB3" w:rsidP="00376AB3">
      <w:pPr>
        <w:rPr>
          <w:rFonts w:asciiTheme="minorHAnsi" w:hAnsiTheme="minorHAnsi" w:cstheme="minorHAnsi"/>
          <w:color w:val="000000"/>
        </w:rPr>
      </w:pPr>
      <w:r>
        <w:rPr>
          <w:rFonts w:asciiTheme="minorHAnsi" w:hAnsiTheme="minorHAnsi" w:cstheme="minorHAnsi"/>
          <w:color w:val="000000"/>
        </w:rPr>
        <w:t>The assignment</w:t>
      </w:r>
      <w:r w:rsidR="007C6512">
        <w:rPr>
          <w:rFonts w:asciiTheme="minorHAnsi" w:hAnsiTheme="minorHAnsi" w:cstheme="minorHAnsi"/>
          <w:color w:val="000000"/>
        </w:rPr>
        <w:t>s</w:t>
      </w:r>
      <w:r>
        <w:rPr>
          <w:rFonts w:asciiTheme="minorHAnsi" w:hAnsiTheme="minorHAnsi" w:cstheme="minorHAnsi"/>
          <w:color w:val="000000"/>
        </w:rPr>
        <w:t xml:space="preserve"> and assessment activities listed in this course have been designed to give you an opportunity to demonstrate successful accomplishment of the learning outcomes. </w:t>
      </w:r>
      <w:r w:rsidR="007C6512">
        <w:rPr>
          <w:rFonts w:asciiTheme="minorHAnsi" w:hAnsiTheme="minorHAnsi" w:cstheme="minorHAnsi"/>
          <w:color w:val="000000"/>
        </w:rPr>
        <w:t xml:space="preserve">I will </w:t>
      </w:r>
      <w:r w:rsidR="007C6512">
        <w:rPr>
          <w:rFonts w:asciiTheme="minorHAnsi" w:hAnsiTheme="minorHAnsi" w:cstheme="minorHAnsi"/>
          <w:color w:val="000000"/>
        </w:rPr>
        <w:lastRenderedPageBreak/>
        <w:t>grade your assignments using the following tools in Microsoft Word to edit and provide helpful feedback for each assignment:</w:t>
      </w:r>
      <w:r>
        <w:rPr>
          <w:rFonts w:asciiTheme="minorHAnsi" w:hAnsiTheme="minorHAnsi" w:cstheme="minorHAnsi"/>
          <w:color w:val="000000"/>
        </w:rPr>
        <w:t xml:space="preserve"> Insert Comments, Text Color Change and Text Highlighting. You will provide evidence of your learning by paying careful attention to these comments and </w:t>
      </w:r>
      <w:proofErr w:type="gramStart"/>
      <w:r>
        <w:rPr>
          <w:rFonts w:asciiTheme="minorHAnsi" w:hAnsiTheme="minorHAnsi" w:cstheme="minorHAnsi"/>
          <w:color w:val="000000"/>
        </w:rPr>
        <w:t>making adjustments</w:t>
      </w:r>
      <w:proofErr w:type="gramEnd"/>
      <w:r>
        <w:rPr>
          <w:rFonts w:asciiTheme="minorHAnsi" w:hAnsiTheme="minorHAnsi" w:cstheme="minorHAnsi"/>
          <w:color w:val="000000"/>
        </w:rPr>
        <w:t xml:space="preserve"> for subsequent assignments.  </w:t>
      </w:r>
    </w:p>
    <w:p w14:paraId="489F74C3" w14:textId="77777777" w:rsidR="00376AB3" w:rsidRPr="00376AB3" w:rsidRDefault="00376AB3" w:rsidP="00376AB3">
      <w:pPr>
        <w:rPr>
          <w:rFonts w:asciiTheme="minorHAnsi" w:hAnsiTheme="minorHAnsi" w:cstheme="minorHAnsi"/>
          <w:b/>
          <w:color w:val="000000"/>
          <w:sz w:val="28"/>
          <w:szCs w:val="28"/>
        </w:rPr>
      </w:pPr>
    </w:p>
    <w:p w14:paraId="0B6C53F0" w14:textId="39CE24C2" w:rsidR="00460F77" w:rsidRDefault="00376AB3" w:rsidP="00460F77">
      <w:pPr>
        <w:rPr>
          <w:rFonts w:asciiTheme="minorHAnsi" w:hAnsiTheme="minorHAnsi" w:cstheme="minorHAnsi"/>
          <w:b/>
          <w:bCs/>
          <w:color w:val="000000"/>
        </w:rPr>
      </w:pPr>
      <w:r>
        <w:rPr>
          <w:rFonts w:asciiTheme="minorHAnsi" w:hAnsiTheme="minorHAnsi" w:cstheme="minorHAnsi"/>
          <w:b/>
          <w:bCs/>
          <w:color w:val="000000"/>
        </w:rPr>
        <w:t xml:space="preserve">Discussion Board Participation </w:t>
      </w:r>
      <w:r w:rsidR="007C6512">
        <w:rPr>
          <w:rFonts w:asciiTheme="minorHAnsi" w:hAnsiTheme="minorHAnsi" w:cstheme="minorHAnsi"/>
          <w:b/>
          <w:bCs/>
          <w:color w:val="000000"/>
        </w:rPr>
        <w:t>(20%)</w:t>
      </w:r>
    </w:p>
    <w:p w14:paraId="14E09871" w14:textId="7EEAB157" w:rsidR="00460F77" w:rsidRDefault="00460F77" w:rsidP="00460F77">
      <w:pPr>
        <w:rPr>
          <w:rFonts w:asciiTheme="minorHAnsi" w:hAnsiTheme="minorHAnsi" w:cstheme="minorHAnsi"/>
          <w:bCs/>
          <w:color w:val="000000"/>
        </w:rPr>
      </w:pPr>
      <w:r>
        <w:rPr>
          <w:rFonts w:asciiTheme="minorHAnsi" w:hAnsiTheme="minorHAnsi" w:cstheme="minorHAnsi"/>
          <w:bCs/>
          <w:color w:val="000000"/>
        </w:rPr>
        <w:t xml:space="preserve">Discussion Board participation is an important expectation of this course. Students are expected to offer comments, questions and replies to the discussion question that has been posted each week. Students are expected to actively participate in EACH discussion EACH week throughout the course. The faculty role is an observer and facilitator. I will be reading all messages and I will participate in the discussion as appropriate. Students may work ahead on the discussion boards but posting on past week’s boards will not allow for stimulating discussions with your classmates. </w:t>
      </w:r>
    </w:p>
    <w:p w14:paraId="4C7BCB9C" w14:textId="77777777" w:rsidR="00460F77" w:rsidRDefault="00460F77" w:rsidP="00376AB3">
      <w:pPr>
        <w:rPr>
          <w:rFonts w:asciiTheme="minorHAnsi" w:hAnsiTheme="minorHAnsi" w:cstheme="minorHAnsi"/>
          <w:b/>
          <w:bCs/>
          <w:color w:val="000000"/>
        </w:rPr>
      </w:pPr>
    </w:p>
    <w:p w14:paraId="0CFB2E3E" w14:textId="77777777" w:rsidR="00376AB3" w:rsidRDefault="00376AB3" w:rsidP="00376AB3">
      <w:pPr>
        <w:rPr>
          <w:rFonts w:asciiTheme="minorHAnsi" w:hAnsiTheme="minorHAnsi" w:cstheme="minorHAnsi"/>
          <w:color w:val="000000"/>
        </w:rPr>
      </w:pPr>
      <w:r>
        <w:rPr>
          <w:rFonts w:asciiTheme="minorHAnsi" w:hAnsiTheme="minorHAnsi" w:cstheme="minorHAnsi"/>
          <w:color w:val="000000"/>
        </w:rPr>
        <w:t xml:space="preserve">You will be required to make 3 posts each week, one original post and two as a response to your classmate’s posts. You must submit your original post no later than Wednesday at 11:59pm each week. The 2 responses must be posted no later than Saturday at 11:59pm of the assigned week. Treat your discussion post like you would any other assigned paper. Remember your audience, your posts will be read by you classmates and your instructor. Each should be scholarly and professional using the APA format. Students should site at least one source within the discussion post. </w:t>
      </w:r>
    </w:p>
    <w:p w14:paraId="11425CA7" w14:textId="77777777" w:rsidR="00171F36" w:rsidRDefault="00171F36" w:rsidP="00376AB3">
      <w:pPr>
        <w:rPr>
          <w:rFonts w:asciiTheme="minorHAnsi" w:hAnsiTheme="minorHAnsi" w:cstheme="minorHAnsi"/>
          <w:color w:val="000000"/>
        </w:rPr>
      </w:pPr>
    </w:p>
    <w:p w14:paraId="4088C9B1" w14:textId="6E4E548D" w:rsidR="00171F36" w:rsidRDefault="00171F36" w:rsidP="00171F36">
      <w:pPr>
        <w:rPr>
          <w:rFonts w:asciiTheme="minorHAnsi" w:hAnsiTheme="minorHAnsi" w:cstheme="minorHAnsi"/>
          <w:bCs/>
          <w:color w:val="000000"/>
        </w:rPr>
      </w:pPr>
      <w:r>
        <w:rPr>
          <w:rFonts w:asciiTheme="minorHAnsi" w:hAnsiTheme="minorHAnsi" w:cstheme="minorHAnsi"/>
          <w:bCs/>
          <w:color w:val="000000"/>
        </w:rPr>
        <w:t xml:space="preserve">Postings will be evaluated on the quality of the postings and the degree that the postings promote discussion with classmates. Participation on 8 discussion posts is required. Postings will be evaluated using the scale found in Appendix B. Each discussion assignment will be worth 25 points. </w:t>
      </w:r>
    </w:p>
    <w:p w14:paraId="1B29C28A" w14:textId="77777777" w:rsidR="00376AB3" w:rsidRDefault="00376AB3" w:rsidP="00376AB3">
      <w:pPr>
        <w:rPr>
          <w:rFonts w:asciiTheme="minorHAnsi" w:hAnsiTheme="minorHAnsi" w:cstheme="minorHAnsi"/>
          <w:color w:val="000000"/>
        </w:rPr>
      </w:pPr>
    </w:p>
    <w:p w14:paraId="2C18DC96" w14:textId="6D2A8205" w:rsidR="00376AB3" w:rsidRDefault="00376AB3" w:rsidP="00376AB3">
      <w:pPr>
        <w:rPr>
          <w:rFonts w:asciiTheme="minorHAnsi" w:hAnsiTheme="minorHAnsi" w:cstheme="minorHAnsi"/>
          <w:b/>
          <w:bCs/>
          <w:color w:val="000000"/>
        </w:rPr>
      </w:pPr>
      <w:r>
        <w:rPr>
          <w:rFonts w:asciiTheme="minorHAnsi" w:hAnsiTheme="minorHAnsi" w:cstheme="minorHAnsi"/>
          <w:b/>
          <w:bCs/>
          <w:color w:val="000000"/>
        </w:rPr>
        <w:t>Case Study Assignments</w:t>
      </w:r>
      <w:r w:rsidR="00253484">
        <w:rPr>
          <w:rFonts w:asciiTheme="minorHAnsi" w:hAnsiTheme="minorHAnsi" w:cstheme="minorHAnsi"/>
          <w:b/>
          <w:bCs/>
          <w:color w:val="000000"/>
        </w:rPr>
        <w:t xml:space="preserve"> (2</w:t>
      </w:r>
      <w:r w:rsidR="007C6512">
        <w:rPr>
          <w:rFonts w:asciiTheme="minorHAnsi" w:hAnsiTheme="minorHAnsi" w:cstheme="minorHAnsi"/>
          <w:b/>
          <w:bCs/>
          <w:color w:val="000000"/>
        </w:rPr>
        <w:t>0%)</w:t>
      </w:r>
    </w:p>
    <w:p w14:paraId="50D31FA9" w14:textId="77777777" w:rsidR="00376AB3" w:rsidRDefault="00376AB3" w:rsidP="00376AB3">
      <w:pPr>
        <w:rPr>
          <w:rFonts w:asciiTheme="minorHAnsi" w:hAnsiTheme="minorHAnsi" w:cstheme="minorHAnsi"/>
          <w:color w:val="000000"/>
        </w:rPr>
      </w:pPr>
      <w:r>
        <w:rPr>
          <w:rFonts w:asciiTheme="minorHAnsi" w:hAnsiTheme="minorHAnsi" w:cstheme="minorHAnsi"/>
          <w:color w:val="000000"/>
        </w:rPr>
        <w:t xml:space="preserve">In a </w:t>
      </w:r>
      <w:proofErr w:type="gramStart"/>
      <w:r>
        <w:rPr>
          <w:rFonts w:asciiTheme="minorHAnsi" w:hAnsiTheme="minorHAnsi" w:cstheme="minorHAnsi"/>
          <w:color w:val="000000"/>
        </w:rPr>
        <w:t>case study assignment students</w:t>
      </w:r>
      <w:proofErr w:type="gramEnd"/>
      <w:r>
        <w:rPr>
          <w:rFonts w:asciiTheme="minorHAnsi" w:hAnsiTheme="minorHAnsi" w:cstheme="minorHAnsi"/>
          <w:color w:val="000000"/>
        </w:rPr>
        <w:t xml:space="preserve"> are asked to apply concepts they have learned in class to the real-life situations presented in the case. Students convey their understanding of the concepts by how well they </w:t>
      </w:r>
      <w:proofErr w:type="gramStart"/>
      <w:r>
        <w:rPr>
          <w:rFonts w:asciiTheme="minorHAnsi" w:hAnsiTheme="minorHAnsi" w:cstheme="minorHAnsi"/>
          <w:color w:val="000000"/>
        </w:rPr>
        <w:t>are able to</w:t>
      </w:r>
      <w:proofErr w:type="gramEnd"/>
      <w:r>
        <w:rPr>
          <w:rFonts w:asciiTheme="minorHAnsi" w:hAnsiTheme="minorHAnsi" w:cstheme="minorHAnsi"/>
          <w:color w:val="000000"/>
        </w:rPr>
        <w:t xml:space="preserve"> apply them in their responses to the case. Please see the appendix 1 for helpful tips on responding to a case study assignment. </w:t>
      </w:r>
    </w:p>
    <w:p w14:paraId="3289BF72" w14:textId="77777777" w:rsidR="00376AB3" w:rsidRDefault="00376AB3" w:rsidP="00376AB3">
      <w:pPr>
        <w:rPr>
          <w:rFonts w:asciiTheme="minorHAnsi" w:hAnsiTheme="minorHAnsi" w:cstheme="minorHAnsi"/>
          <w:b/>
          <w:color w:val="000000"/>
        </w:rPr>
      </w:pPr>
    </w:p>
    <w:p w14:paraId="4E7286F0" w14:textId="1C1B3CF2" w:rsidR="00376AB3" w:rsidRDefault="002E3F38" w:rsidP="00376AB3">
      <w:pPr>
        <w:rPr>
          <w:rFonts w:asciiTheme="minorHAnsi" w:hAnsiTheme="minorHAnsi" w:cstheme="minorHAnsi"/>
          <w:b/>
          <w:color w:val="000000"/>
        </w:rPr>
      </w:pPr>
      <w:r>
        <w:rPr>
          <w:rFonts w:asciiTheme="minorHAnsi" w:hAnsiTheme="minorHAnsi" w:cstheme="minorHAnsi"/>
          <w:b/>
          <w:color w:val="000000"/>
        </w:rPr>
        <w:t>Response</w:t>
      </w:r>
      <w:r w:rsidR="007C6512">
        <w:rPr>
          <w:rFonts w:asciiTheme="minorHAnsi" w:hAnsiTheme="minorHAnsi" w:cstheme="minorHAnsi"/>
          <w:b/>
          <w:color w:val="000000"/>
        </w:rPr>
        <w:t xml:space="preserve"> Paper (40%)</w:t>
      </w:r>
    </w:p>
    <w:p w14:paraId="6F7071C0" w14:textId="236F5B64" w:rsidR="00460F77" w:rsidRDefault="00253484" w:rsidP="00376AB3">
      <w:pPr>
        <w:rPr>
          <w:rFonts w:asciiTheme="minorHAnsi" w:hAnsiTheme="minorHAnsi" w:cstheme="minorHAnsi"/>
          <w:color w:val="000000"/>
        </w:rPr>
      </w:pPr>
      <w:r>
        <w:rPr>
          <w:rFonts w:asciiTheme="minorHAnsi" w:hAnsiTheme="minorHAnsi" w:cstheme="minorHAnsi"/>
          <w:color w:val="000000"/>
        </w:rPr>
        <w:t>In response papers students will respond to one or more texts that they have read. In this class those two texts are Kotter (2012) and Hodges &amp; Gill (2015</w:t>
      </w:r>
      <w:proofErr w:type="gramStart"/>
      <w:r>
        <w:rPr>
          <w:rFonts w:asciiTheme="minorHAnsi" w:hAnsiTheme="minorHAnsi" w:cstheme="minorHAnsi"/>
          <w:color w:val="000000"/>
        </w:rPr>
        <w:t>).To</w:t>
      </w:r>
      <w:proofErr w:type="gramEnd"/>
      <w:r>
        <w:rPr>
          <w:rFonts w:asciiTheme="minorHAnsi" w:hAnsiTheme="minorHAnsi" w:cstheme="minorHAnsi"/>
          <w:color w:val="000000"/>
        </w:rPr>
        <w:t xml:space="preserve"> excel in these assignments students need to have an understanding of each text individually and be able to evaluate how well each accomplishes its own objectives. Writing a response paper is more demanding than it appears. It is more than simply reading the text and expressing an opinion about it. Take the time to be clear about what each text says and understand how the texts relate. A response paper requires you to bring both works together as an integrated whole. As you think about the texts collectively ask the following questions: </w:t>
      </w:r>
    </w:p>
    <w:p w14:paraId="70270172" w14:textId="434A87CE" w:rsidR="00253484" w:rsidRDefault="00253484" w:rsidP="00253484">
      <w:pPr>
        <w:pStyle w:val="ListParagraph"/>
        <w:numPr>
          <w:ilvl w:val="0"/>
          <w:numId w:val="41"/>
        </w:numPr>
        <w:rPr>
          <w:rFonts w:asciiTheme="minorHAnsi" w:hAnsiTheme="minorHAnsi" w:cstheme="minorHAnsi"/>
          <w:color w:val="000000"/>
        </w:rPr>
      </w:pPr>
      <w:r>
        <w:rPr>
          <w:rFonts w:asciiTheme="minorHAnsi" w:hAnsiTheme="minorHAnsi" w:cstheme="minorHAnsi"/>
          <w:color w:val="000000"/>
        </w:rPr>
        <w:t xml:space="preserve">How do the texts relate to each other? </w:t>
      </w:r>
    </w:p>
    <w:p w14:paraId="7B213065" w14:textId="1A04C904" w:rsidR="00253484" w:rsidRDefault="00253484" w:rsidP="00253484">
      <w:pPr>
        <w:pStyle w:val="ListParagraph"/>
        <w:numPr>
          <w:ilvl w:val="0"/>
          <w:numId w:val="41"/>
        </w:numPr>
        <w:rPr>
          <w:rFonts w:asciiTheme="minorHAnsi" w:hAnsiTheme="minorHAnsi" w:cstheme="minorHAnsi"/>
          <w:color w:val="000000"/>
        </w:rPr>
      </w:pPr>
      <w:r>
        <w:rPr>
          <w:rFonts w:asciiTheme="minorHAnsi" w:hAnsiTheme="minorHAnsi" w:cstheme="minorHAnsi"/>
          <w:color w:val="000000"/>
        </w:rPr>
        <w:lastRenderedPageBreak/>
        <w:t xml:space="preserve">In what way (if any) </w:t>
      </w:r>
      <w:r w:rsidR="00736DE7">
        <w:rPr>
          <w:rFonts w:asciiTheme="minorHAnsi" w:hAnsiTheme="minorHAnsi" w:cstheme="minorHAnsi"/>
          <w:color w:val="000000"/>
        </w:rPr>
        <w:t xml:space="preserve">dos the information or argument of one text strengthen or weaken the argument of others? </w:t>
      </w:r>
    </w:p>
    <w:p w14:paraId="04FA8674" w14:textId="448D8575" w:rsidR="00736DE7" w:rsidRDefault="00736DE7" w:rsidP="00253484">
      <w:pPr>
        <w:pStyle w:val="ListParagraph"/>
        <w:numPr>
          <w:ilvl w:val="0"/>
          <w:numId w:val="41"/>
        </w:numPr>
        <w:rPr>
          <w:rFonts w:asciiTheme="minorHAnsi" w:hAnsiTheme="minorHAnsi" w:cstheme="minorHAnsi"/>
          <w:color w:val="000000"/>
        </w:rPr>
      </w:pPr>
      <w:r>
        <w:rPr>
          <w:rFonts w:asciiTheme="minorHAnsi" w:hAnsiTheme="minorHAnsi" w:cstheme="minorHAnsi"/>
          <w:color w:val="000000"/>
        </w:rPr>
        <w:t xml:space="preserve">Does integrating the claims in </w:t>
      </w:r>
      <w:r w:rsidR="00E0338E">
        <w:rPr>
          <w:rFonts w:asciiTheme="minorHAnsi" w:hAnsiTheme="minorHAnsi" w:cstheme="minorHAnsi"/>
          <w:color w:val="000000"/>
        </w:rPr>
        <w:t>both</w:t>
      </w:r>
      <w:r>
        <w:rPr>
          <w:rFonts w:asciiTheme="minorHAnsi" w:hAnsiTheme="minorHAnsi" w:cstheme="minorHAnsi"/>
          <w:color w:val="000000"/>
        </w:rPr>
        <w:t xml:space="preserve"> texts</w:t>
      </w:r>
      <w:r w:rsidR="00E0338E">
        <w:rPr>
          <w:rFonts w:asciiTheme="minorHAnsi" w:hAnsiTheme="minorHAnsi" w:cstheme="minorHAnsi"/>
          <w:color w:val="000000"/>
        </w:rPr>
        <w:t xml:space="preserve"> advance your understanding of larger</w:t>
      </w:r>
      <w:r>
        <w:rPr>
          <w:rFonts w:asciiTheme="minorHAnsi" w:hAnsiTheme="minorHAnsi" w:cstheme="minorHAnsi"/>
          <w:color w:val="000000"/>
        </w:rPr>
        <w:t xml:space="preserve"> issues? </w:t>
      </w:r>
    </w:p>
    <w:p w14:paraId="44A04CC2" w14:textId="77777777" w:rsidR="00736DE7" w:rsidRDefault="00736DE7" w:rsidP="00736DE7">
      <w:pPr>
        <w:rPr>
          <w:rFonts w:asciiTheme="minorHAnsi" w:hAnsiTheme="minorHAnsi" w:cstheme="minorHAnsi"/>
          <w:color w:val="000000"/>
        </w:rPr>
      </w:pPr>
    </w:p>
    <w:p w14:paraId="4E25BC3C" w14:textId="0445C4CE" w:rsidR="00736DE7" w:rsidRDefault="00736DE7" w:rsidP="00736DE7">
      <w:pPr>
        <w:rPr>
          <w:rFonts w:asciiTheme="minorHAnsi" w:hAnsiTheme="minorHAnsi" w:cstheme="minorHAnsi"/>
          <w:color w:val="000000"/>
        </w:rPr>
      </w:pPr>
      <w:r>
        <w:rPr>
          <w:rFonts w:asciiTheme="minorHAnsi" w:hAnsiTheme="minorHAnsi" w:cstheme="minorHAnsi"/>
          <w:color w:val="000000"/>
        </w:rPr>
        <w:t xml:space="preserve">Below </w:t>
      </w:r>
      <w:proofErr w:type="gramStart"/>
      <w:r w:rsidR="00E0338E">
        <w:rPr>
          <w:rFonts w:asciiTheme="minorHAnsi" w:hAnsiTheme="minorHAnsi" w:cstheme="minorHAnsi"/>
          <w:color w:val="000000"/>
        </w:rPr>
        <w:t>are</w:t>
      </w:r>
      <w:proofErr w:type="gramEnd"/>
      <w:r w:rsidR="00E0338E">
        <w:rPr>
          <w:rFonts w:asciiTheme="minorHAnsi" w:hAnsiTheme="minorHAnsi" w:cstheme="minorHAnsi"/>
          <w:color w:val="000000"/>
        </w:rPr>
        <w:t xml:space="preserve"> </w:t>
      </w:r>
      <w:r>
        <w:rPr>
          <w:rFonts w:asciiTheme="minorHAnsi" w:hAnsiTheme="minorHAnsi" w:cstheme="minorHAnsi"/>
          <w:color w:val="000000"/>
        </w:rPr>
        <w:t xml:space="preserve">a list of things you want to be mindful of in completing response papers: </w:t>
      </w:r>
    </w:p>
    <w:p w14:paraId="1C760C0C" w14:textId="6414DC77" w:rsidR="00736DE7" w:rsidRDefault="00736DE7" w:rsidP="00736DE7">
      <w:pPr>
        <w:pStyle w:val="ListParagraph"/>
        <w:numPr>
          <w:ilvl w:val="0"/>
          <w:numId w:val="41"/>
        </w:numPr>
        <w:rPr>
          <w:rFonts w:asciiTheme="minorHAnsi" w:hAnsiTheme="minorHAnsi" w:cstheme="minorHAnsi"/>
          <w:color w:val="000000"/>
        </w:rPr>
      </w:pPr>
      <w:r>
        <w:rPr>
          <w:rFonts w:asciiTheme="minorHAnsi" w:hAnsiTheme="minorHAnsi" w:cstheme="minorHAnsi"/>
          <w:color w:val="000000"/>
        </w:rPr>
        <w:t xml:space="preserve">Do not wait too long to start writing. </w:t>
      </w:r>
    </w:p>
    <w:p w14:paraId="40B7BE85" w14:textId="24BEF366" w:rsidR="00736DE7" w:rsidRDefault="00736DE7" w:rsidP="00736DE7">
      <w:pPr>
        <w:pStyle w:val="ListParagraph"/>
        <w:numPr>
          <w:ilvl w:val="0"/>
          <w:numId w:val="41"/>
        </w:numPr>
        <w:rPr>
          <w:rFonts w:asciiTheme="minorHAnsi" w:hAnsiTheme="minorHAnsi" w:cstheme="minorHAnsi"/>
          <w:color w:val="000000"/>
        </w:rPr>
      </w:pPr>
      <w:r>
        <w:rPr>
          <w:rFonts w:asciiTheme="minorHAnsi" w:hAnsiTheme="minorHAnsi" w:cstheme="minorHAnsi"/>
          <w:color w:val="000000"/>
        </w:rPr>
        <w:t xml:space="preserve">Do not write an autobiographical essay. Response papers are not about how you feel. They are not a venue for you to say whether you like or dislike the texts. </w:t>
      </w:r>
    </w:p>
    <w:p w14:paraId="0F5AAD81" w14:textId="17801B2B" w:rsidR="00736DE7" w:rsidRDefault="00736DE7" w:rsidP="00736DE7">
      <w:pPr>
        <w:pStyle w:val="ListParagraph"/>
        <w:numPr>
          <w:ilvl w:val="0"/>
          <w:numId w:val="41"/>
        </w:numPr>
        <w:rPr>
          <w:rFonts w:asciiTheme="minorHAnsi" w:hAnsiTheme="minorHAnsi" w:cstheme="minorHAnsi"/>
          <w:color w:val="000000"/>
        </w:rPr>
      </w:pPr>
      <w:r>
        <w:rPr>
          <w:rFonts w:asciiTheme="minorHAnsi" w:hAnsiTheme="minorHAnsi" w:cstheme="minorHAnsi"/>
          <w:color w:val="000000"/>
        </w:rPr>
        <w:t xml:space="preserve">Do not summarize the texts. If there is no analysis you have not responded but only regurgitated the information. </w:t>
      </w:r>
    </w:p>
    <w:p w14:paraId="3F4364D5" w14:textId="77F572FF" w:rsidR="00736DE7" w:rsidRDefault="00736DE7" w:rsidP="00736DE7">
      <w:pPr>
        <w:pStyle w:val="ListParagraph"/>
        <w:numPr>
          <w:ilvl w:val="0"/>
          <w:numId w:val="41"/>
        </w:numPr>
        <w:rPr>
          <w:rFonts w:asciiTheme="minorHAnsi" w:hAnsiTheme="minorHAnsi" w:cstheme="minorHAnsi"/>
          <w:color w:val="000000"/>
        </w:rPr>
      </w:pPr>
      <w:r>
        <w:rPr>
          <w:rFonts w:asciiTheme="minorHAnsi" w:hAnsiTheme="minorHAnsi" w:cstheme="minorHAnsi"/>
          <w:color w:val="000000"/>
        </w:rPr>
        <w:t xml:space="preserve">If there are things in the text you do not understand please do not gloss over them ask questions. </w:t>
      </w:r>
    </w:p>
    <w:p w14:paraId="289F07A8" w14:textId="77777777" w:rsidR="00736DE7" w:rsidRDefault="00736DE7" w:rsidP="00736DE7">
      <w:pPr>
        <w:ind w:left="360"/>
        <w:rPr>
          <w:rFonts w:asciiTheme="minorHAnsi" w:hAnsiTheme="minorHAnsi" w:cstheme="minorHAnsi"/>
          <w:color w:val="000000"/>
        </w:rPr>
      </w:pPr>
    </w:p>
    <w:p w14:paraId="0ABE5547" w14:textId="31F12A13" w:rsidR="00736DE7" w:rsidRDefault="00736DE7" w:rsidP="00736DE7">
      <w:pPr>
        <w:ind w:left="360"/>
        <w:rPr>
          <w:rFonts w:asciiTheme="minorHAnsi" w:hAnsiTheme="minorHAnsi" w:cstheme="minorHAnsi"/>
          <w:color w:val="000000"/>
        </w:rPr>
      </w:pPr>
      <w:r>
        <w:rPr>
          <w:rFonts w:asciiTheme="minorHAnsi" w:hAnsiTheme="minorHAnsi" w:cstheme="minorHAnsi"/>
          <w:color w:val="000000"/>
        </w:rPr>
        <w:t xml:space="preserve">Below is a link you may find helpful. An instructor from Longwood University provides a collection of strong response papers from students. </w:t>
      </w:r>
    </w:p>
    <w:p w14:paraId="668AB580" w14:textId="0FA23643" w:rsidR="00376AB3" w:rsidRPr="00376AB3" w:rsidRDefault="004B40A3" w:rsidP="00736DE7">
      <w:pPr>
        <w:ind w:left="360"/>
        <w:rPr>
          <w:rFonts w:asciiTheme="minorHAnsi" w:hAnsiTheme="minorHAnsi" w:cstheme="minorHAnsi"/>
          <w:b/>
          <w:color w:val="000000"/>
          <w:sz w:val="28"/>
          <w:szCs w:val="28"/>
        </w:rPr>
      </w:pPr>
      <w:hyperlink r:id="rId11" w:history="1">
        <w:r w:rsidR="00736DE7" w:rsidRPr="00E8012C">
          <w:rPr>
            <w:rStyle w:val="Hyperlink"/>
          </w:rPr>
          <w:t>http://www.longwood.edu/staff/mcgeecw/sampleresponsepapers.htm</w:t>
        </w:r>
      </w:hyperlink>
      <w:r w:rsidR="00736DE7">
        <w:t xml:space="preserve"> </w:t>
      </w:r>
    </w:p>
    <w:p w14:paraId="420251E9" w14:textId="77777777" w:rsidR="00147D50" w:rsidRDefault="00147D50" w:rsidP="0034435B">
      <w:pPr>
        <w:spacing w:line="360" w:lineRule="auto"/>
        <w:rPr>
          <w:rFonts w:asciiTheme="minorHAnsi" w:hAnsiTheme="minorHAnsi" w:cstheme="minorHAnsi"/>
          <w:b/>
          <w:color w:val="000000"/>
        </w:rPr>
      </w:pPr>
    </w:p>
    <w:p w14:paraId="249A73E5" w14:textId="3FF34744" w:rsidR="00736DE7" w:rsidRDefault="00736DE7" w:rsidP="00AF359B">
      <w:pPr>
        <w:rPr>
          <w:rFonts w:asciiTheme="minorHAnsi" w:hAnsiTheme="minorHAnsi" w:cstheme="minorHAnsi"/>
          <w:b/>
          <w:color w:val="000000"/>
        </w:rPr>
      </w:pPr>
      <w:r>
        <w:rPr>
          <w:rFonts w:asciiTheme="minorHAnsi" w:hAnsiTheme="minorHAnsi" w:cstheme="minorHAnsi"/>
          <w:b/>
          <w:color w:val="000000"/>
        </w:rPr>
        <w:t>Final Exam (20%)</w:t>
      </w:r>
    </w:p>
    <w:p w14:paraId="6DCAFF90" w14:textId="039BCA83" w:rsidR="00AF359B" w:rsidRPr="00AF359B" w:rsidRDefault="00AF359B" w:rsidP="00AF359B">
      <w:pPr>
        <w:rPr>
          <w:rFonts w:asciiTheme="minorHAnsi" w:hAnsiTheme="minorHAnsi" w:cstheme="minorHAnsi"/>
          <w:color w:val="000000"/>
        </w:rPr>
      </w:pPr>
      <w:bookmarkStart w:id="0" w:name="_GoBack"/>
      <w:r>
        <w:rPr>
          <w:rFonts w:asciiTheme="minorHAnsi" w:hAnsiTheme="minorHAnsi" w:cstheme="minorHAnsi"/>
          <w:color w:val="000000"/>
        </w:rPr>
        <w:t xml:space="preserve">The final exam will be open book, open notes. You will have two weeks to take this exam. The exam will be made available on November 17 and it should be submitted no later than </w:t>
      </w:r>
      <w:r w:rsidRPr="00AF359B">
        <w:rPr>
          <w:rFonts w:asciiTheme="minorHAnsi" w:hAnsiTheme="minorHAnsi" w:cstheme="minorHAnsi"/>
          <w:b/>
          <w:color w:val="000000"/>
        </w:rPr>
        <w:t>11:59pm Sunday December 8, 2019</w:t>
      </w:r>
      <w:r>
        <w:rPr>
          <w:rFonts w:asciiTheme="minorHAnsi" w:hAnsiTheme="minorHAnsi" w:cstheme="minorHAnsi"/>
          <w:color w:val="000000"/>
        </w:rPr>
        <w:t>. The final exam will cover materials from all the discussions, class session</w:t>
      </w:r>
      <w:r w:rsidR="00E0338E">
        <w:rPr>
          <w:rFonts w:asciiTheme="minorHAnsi" w:hAnsiTheme="minorHAnsi" w:cstheme="minorHAnsi"/>
          <w:color w:val="000000"/>
        </w:rPr>
        <w:t>s</w:t>
      </w:r>
      <w:r>
        <w:rPr>
          <w:rFonts w:asciiTheme="minorHAnsi" w:hAnsiTheme="minorHAnsi" w:cstheme="minorHAnsi"/>
          <w:color w:val="000000"/>
        </w:rPr>
        <w:t xml:space="preserve"> and assigned readings. </w:t>
      </w:r>
    </w:p>
    <w:bookmarkEnd w:id="0"/>
    <w:p w14:paraId="08C521F4" w14:textId="77777777" w:rsidR="0034435B" w:rsidRPr="001452E2" w:rsidRDefault="0034435B" w:rsidP="00BE54E2">
      <w:pPr>
        <w:ind w:left="18"/>
        <w:rPr>
          <w:rFonts w:ascii="Arial" w:hAnsi="Arial" w:cs="Arial"/>
          <w:b/>
        </w:rPr>
      </w:pPr>
    </w:p>
    <w:p w14:paraId="0DB447F0" w14:textId="77777777" w:rsidR="00BE54E2" w:rsidRPr="001452E2" w:rsidRDefault="00BE54E2" w:rsidP="00BE54E2">
      <w:pPr>
        <w:ind w:left="18"/>
        <w:rPr>
          <w:rFonts w:ascii="Arial" w:hAnsi="Arial" w:cs="Arial"/>
        </w:rPr>
      </w:pPr>
      <w:r w:rsidRPr="001452E2">
        <w:rPr>
          <w:rFonts w:ascii="Arial" w:hAnsi="Arial" w:cs="Arial"/>
          <w:b/>
        </w:rPr>
        <w:t>GRADE DISPUTE</w:t>
      </w:r>
    </w:p>
    <w:p w14:paraId="583881CD" w14:textId="77777777" w:rsidR="00BE54E2" w:rsidRPr="001452E2" w:rsidRDefault="00BE54E2" w:rsidP="00BE54E2">
      <w:pPr>
        <w:ind w:left="18"/>
        <w:rPr>
          <w:rFonts w:ascii="Arial" w:hAnsi="Arial" w:cs="Arial"/>
        </w:rPr>
      </w:pPr>
      <w:r w:rsidRPr="001452E2">
        <w:rPr>
          <w:rFonts w:ascii="Arial" w:hAnsi="Arial" w:cs="Arial"/>
        </w:rPr>
        <w:t xml:space="preserve">Students disputing a grade must bring it to instructor’s attention within one week after grade is received or 30 days after receiving final grade report. After the expiration of these timeframes, the grade will not be reconsidered. </w:t>
      </w:r>
    </w:p>
    <w:p w14:paraId="09CC0E45" w14:textId="77777777" w:rsidR="00F042D6" w:rsidRPr="001452E2" w:rsidRDefault="00F042D6" w:rsidP="00BE54E2">
      <w:pPr>
        <w:pStyle w:val="Heading1"/>
        <w:rPr>
          <w:rFonts w:cs="Arial"/>
          <w:b w:val="0"/>
          <w:bCs/>
          <w:sz w:val="24"/>
          <w:szCs w:val="24"/>
        </w:rPr>
      </w:pPr>
    </w:p>
    <w:p w14:paraId="744C123A" w14:textId="77777777" w:rsidR="00BE54E2" w:rsidRPr="001452E2" w:rsidRDefault="00BE54E2" w:rsidP="00BE54E2">
      <w:pPr>
        <w:pStyle w:val="Heading1"/>
        <w:rPr>
          <w:rFonts w:cs="Arial"/>
          <w:bCs/>
          <w:sz w:val="24"/>
          <w:szCs w:val="24"/>
        </w:rPr>
      </w:pPr>
      <w:r w:rsidRPr="001452E2">
        <w:rPr>
          <w:rFonts w:cs="Arial"/>
          <w:bCs/>
          <w:sz w:val="24"/>
          <w:szCs w:val="24"/>
        </w:rPr>
        <w:t>ATTENDANCE POLICY</w:t>
      </w:r>
    </w:p>
    <w:p w14:paraId="11CCB7F9" w14:textId="77777777" w:rsidR="00BE54E2" w:rsidRPr="007C6512" w:rsidRDefault="00BE54E2" w:rsidP="007C6512">
      <w:pPr>
        <w:rPr>
          <w:rFonts w:ascii="Arial" w:hAnsi="Arial" w:cs="Arial"/>
          <w:b/>
          <w:bCs/>
        </w:rPr>
      </w:pPr>
    </w:p>
    <w:p w14:paraId="75BA7F74" w14:textId="77777777" w:rsidR="00BE54E2" w:rsidRPr="001452E2" w:rsidRDefault="00BE54E2" w:rsidP="00BE54E2">
      <w:pPr>
        <w:rPr>
          <w:rFonts w:ascii="Arial" w:hAnsi="Arial" w:cs="Arial"/>
        </w:rPr>
      </w:pPr>
      <w:r w:rsidRPr="001452E2">
        <w:rPr>
          <w:rFonts w:ascii="Arial" w:hAnsi="Arial" w:cs="Arial"/>
          <w:b/>
          <w:bCs/>
        </w:rPr>
        <w:t>FINANCIAL AID INFORMATION</w:t>
      </w:r>
    </w:p>
    <w:p w14:paraId="0EB88798" w14:textId="77777777" w:rsidR="00BE54E2" w:rsidRPr="001452E2" w:rsidRDefault="00BE54E2" w:rsidP="00BE54E2">
      <w:pPr>
        <w:rPr>
          <w:rFonts w:ascii="Arial" w:hAnsi="Arial" w:cs="Arial"/>
        </w:rPr>
      </w:pPr>
      <w:r w:rsidRPr="001452E2">
        <w:rPr>
          <w:rFonts w:ascii="Arial" w:hAnsi="Arial" w:cs="Arial"/>
        </w:rPr>
        <w:t xml:space="preserve">Students who receive financial aid and withdraw from the University during the semester may owe large amounts of money to the U.S. Department of Education and Beulah Heights University. These debts will need to be satisfied before students will be allowed to continue their education. Before </w:t>
      </w:r>
      <w:proofErr w:type="gramStart"/>
      <w:r w:rsidRPr="001452E2">
        <w:rPr>
          <w:rFonts w:ascii="Arial" w:hAnsi="Arial" w:cs="Arial"/>
        </w:rPr>
        <w:t>making a decision</w:t>
      </w:r>
      <w:proofErr w:type="gramEnd"/>
      <w:r w:rsidRPr="001452E2">
        <w:rPr>
          <w:rFonts w:ascii="Arial" w:hAnsi="Arial" w:cs="Arial"/>
        </w:rPr>
        <w:t xml:space="preserve"> to withdraw, students are encouraged to go the financial aid office to determine the financial consequences of withdrawing from school.</w:t>
      </w:r>
    </w:p>
    <w:p w14:paraId="58368ED6" w14:textId="77777777" w:rsidR="00BE54E2" w:rsidRPr="001452E2" w:rsidRDefault="00BE54E2" w:rsidP="00BE54E2">
      <w:pPr>
        <w:pStyle w:val="Heading1"/>
        <w:rPr>
          <w:rFonts w:cs="Arial"/>
          <w:caps/>
          <w:sz w:val="24"/>
          <w:szCs w:val="24"/>
        </w:rPr>
      </w:pPr>
    </w:p>
    <w:p w14:paraId="40127F8F" w14:textId="77777777" w:rsidR="00BE54E2" w:rsidRPr="001452E2" w:rsidRDefault="00BE54E2" w:rsidP="00BE54E2">
      <w:pPr>
        <w:pStyle w:val="Heading1"/>
        <w:rPr>
          <w:rFonts w:cs="Arial"/>
          <w:caps/>
          <w:sz w:val="24"/>
          <w:szCs w:val="24"/>
        </w:rPr>
      </w:pPr>
      <w:r w:rsidRPr="001452E2">
        <w:rPr>
          <w:rFonts w:cs="Arial"/>
          <w:caps/>
          <w:sz w:val="24"/>
          <w:szCs w:val="24"/>
        </w:rPr>
        <w:t>Late Work/Make-up Policy</w:t>
      </w:r>
    </w:p>
    <w:p w14:paraId="20B4664B" w14:textId="77777777" w:rsidR="00BE54E2" w:rsidRPr="001452E2" w:rsidRDefault="00BE54E2" w:rsidP="00BE54E2">
      <w:pPr>
        <w:jc w:val="both"/>
        <w:rPr>
          <w:rFonts w:ascii="Arial" w:hAnsi="Arial" w:cs="Arial"/>
        </w:rPr>
      </w:pPr>
      <w:r w:rsidRPr="001452E2">
        <w:rPr>
          <w:rFonts w:ascii="Arial" w:hAnsi="Arial" w:cs="Arial"/>
        </w:rPr>
        <w:t xml:space="preserve">The professor is to receive all assignments by the due date as outlined on the schedule. However, if the student is unable to attend class on the date an assignment is due, the student must email, fax, or deliver the assignment prior to class time.  In the event an exam is missed, </w:t>
      </w:r>
      <w:proofErr w:type="gramStart"/>
      <w:r w:rsidRPr="001452E2">
        <w:rPr>
          <w:rFonts w:ascii="Arial" w:hAnsi="Arial" w:cs="Arial"/>
        </w:rPr>
        <w:t>the</w:t>
      </w:r>
      <w:proofErr w:type="gramEnd"/>
      <w:r w:rsidRPr="001452E2">
        <w:rPr>
          <w:rFonts w:ascii="Arial" w:hAnsi="Arial" w:cs="Arial"/>
        </w:rPr>
        <w:t xml:space="preserve"> will have until the day before the next class session to make up the exam. All late work is subject to grade reduction.</w:t>
      </w:r>
    </w:p>
    <w:p w14:paraId="43C520D0" w14:textId="77777777" w:rsidR="00BE54E2" w:rsidRPr="001452E2" w:rsidRDefault="00BE54E2" w:rsidP="00BE54E2">
      <w:pPr>
        <w:tabs>
          <w:tab w:val="left" w:pos="342"/>
        </w:tabs>
        <w:ind w:left="342" w:hanging="342"/>
        <w:rPr>
          <w:rFonts w:ascii="Arial" w:hAnsi="Arial" w:cs="Arial"/>
          <w:b/>
          <w:bCs/>
          <w:caps/>
        </w:rPr>
      </w:pPr>
    </w:p>
    <w:p w14:paraId="7C88B608" w14:textId="77777777" w:rsidR="00BE54E2" w:rsidRPr="001452E2" w:rsidRDefault="00BE54E2" w:rsidP="00BE54E2">
      <w:pPr>
        <w:tabs>
          <w:tab w:val="left" w:pos="342"/>
        </w:tabs>
        <w:ind w:left="342" w:hanging="342"/>
        <w:rPr>
          <w:rFonts w:ascii="Arial" w:hAnsi="Arial" w:cs="Arial"/>
          <w:caps/>
        </w:rPr>
      </w:pPr>
      <w:r w:rsidRPr="001452E2">
        <w:rPr>
          <w:rFonts w:ascii="Arial" w:hAnsi="Arial" w:cs="Arial"/>
          <w:b/>
          <w:bCs/>
          <w:caps/>
        </w:rPr>
        <w:t>Missed Lectures/material</w:t>
      </w:r>
    </w:p>
    <w:p w14:paraId="23BC5562" w14:textId="77777777" w:rsidR="00BE54E2" w:rsidRPr="001452E2" w:rsidRDefault="00BE54E2" w:rsidP="00BE54E2">
      <w:pPr>
        <w:jc w:val="both"/>
        <w:rPr>
          <w:rFonts w:ascii="Arial" w:hAnsi="Arial" w:cs="Arial"/>
        </w:rPr>
      </w:pPr>
      <w:r w:rsidRPr="001452E2">
        <w:rPr>
          <w:rFonts w:ascii="Arial" w:hAnsi="Arial" w:cs="Arial"/>
        </w:rPr>
        <w:lastRenderedPageBreak/>
        <w:t xml:space="preserve">The student is responsible for </w:t>
      </w:r>
      <w:proofErr w:type="gramStart"/>
      <w:r w:rsidRPr="001452E2">
        <w:rPr>
          <w:rFonts w:ascii="Arial" w:hAnsi="Arial" w:cs="Arial"/>
        </w:rPr>
        <w:t>making arrangements</w:t>
      </w:r>
      <w:proofErr w:type="gramEnd"/>
      <w:r w:rsidRPr="001452E2">
        <w:rPr>
          <w:rFonts w:ascii="Arial" w:hAnsi="Arial" w:cs="Arial"/>
        </w:rPr>
        <w:t xml:space="preserve"> to obtain missed material when absent from class. The instructor recommends that each student choose a study partner, and exchange names and phone numbers. This partner should be contacted prior to class time and contacted after class to receive notes, handouts and assignments.</w:t>
      </w:r>
    </w:p>
    <w:p w14:paraId="0B24497A" w14:textId="77777777" w:rsidR="00BE54E2" w:rsidRPr="001452E2" w:rsidRDefault="00BE54E2" w:rsidP="00BE54E2">
      <w:pPr>
        <w:tabs>
          <w:tab w:val="left" w:pos="342"/>
        </w:tabs>
        <w:ind w:left="342" w:hanging="342"/>
        <w:rPr>
          <w:rFonts w:ascii="Arial" w:hAnsi="Arial" w:cs="Arial"/>
          <w:bCs/>
        </w:rPr>
      </w:pPr>
    </w:p>
    <w:p w14:paraId="0A237BA1" w14:textId="77777777" w:rsidR="0034435B" w:rsidRPr="001452E2" w:rsidRDefault="0034435B" w:rsidP="0034435B">
      <w:pPr>
        <w:autoSpaceDE w:val="0"/>
        <w:autoSpaceDN w:val="0"/>
        <w:adjustRightInd w:val="0"/>
        <w:rPr>
          <w:rFonts w:ascii="Arial" w:hAnsi="Arial" w:cs="Arial"/>
          <w:b/>
          <w:bCs/>
          <w:color w:val="000000"/>
        </w:rPr>
      </w:pPr>
      <w:r w:rsidRPr="001452E2">
        <w:rPr>
          <w:rFonts w:ascii="Arial" w:hAnsi="Arial" w:cs="Arial"/>
          <w:b/>
          <w:bCs/>
          <w:color w:val="000000"/>
        </w:rPr>
        <w:t>ACADEMIC HONESTY STATEMENT</w:t>
      </w:r>
    </w:p>
    <w:p w14:paraId="0E4A8CB5" w14:textId="77777777" w:rsidR="0034435B" w:rsidRPr="001452E2" w:rsidRDefault="0034435B" w:rsidP="0034435B">
      <w:pPr>
        <w:rPr>
          <w:rFonts w:ascii="Arial" w:hAnsi="Arial" w:cs="Arial"/>
          <w:iCs/>
        </w:rPr>
      </w:pPr>
      <w:r w:rsidRPr="001452E2">
        <w:rPr>
          <w:rFonts w:ascii="Arial" w:hAnsi="Arial" w:cs="Arial"/>
          <w:iCs/>
        </w:rPr>
        <w:t xml:space="preserve">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w:t>
      </w:r>
      <w:proofErr w:type="gramStart"/>
      <w:r w:rsidRPr="001452E2">
        <w:rPr>
          <w:rFonts w:ascii="Arial" w:hAnsi="Arial" w:cs="Arial"/>
          <w:iCs/>
        </w:rPr>
        <w:t>be a reflection of</w:t>
      </w:r>
      <w:proofErr w:type="gramEnd"/>
      <w:r w:rsidRPr="001452E2">
        <w:rPr>
          <w:rFonts w:ascii="Arial" w:hAnsi="Arial" w:cs="Arial"/>
          <w:iCs/>
        </w:rPr>
        <w:t xml:space="preserve">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14:paraId="5D04BE97" w14:textId="77777777" w:rsidR="0034435B" w:rsidRPr="001452E2" w:rsidRDefault="0034435B" w:rsidP="0034435B">
      <w:pPr>
        <w:autoSpaceDE w:val="0"/>
        <w:autoSpaceDN w:val="0"/>
        <w:adjustRightInd w:val="0"/>
        <w:rPr>
          <w:rFonts w:ascii="Arial" w:hAnsi="Arial" w:cs="Arial"/>
          <w:b/>
          <w:bCs/>
          <w:color w:val="000000"/>
        </w:rPr>
      </w:pPr>
    </w:p>
    <w:p w14:paraId="1A108199" w14:textId="77777777" w:rsidR="00BE54E2" w:rsidRPr="001452E2" w:rsidRDefault="00BE54E2" w:rsidP="00BE54E2">
      <w:pPr>
        <w:rPr>
          <w:rFonts w:ascii="Arial" w:hAnsi="Arial" w:cs="Arial"/>
          <w:b/>
          <w:bCs/>
        </w:rPr>
      </w:pPr>
      <w:r w:rsidRPr="001452E2">
        <w:rPr>
          <w:rFonts w:ascii="Arial" w:hAnsi="Arial" w:cs="Arial"/>
          <w:b/>
          <w:bCs/>
        </w:rPr>
        <w:t>GRADE SCALE</w:t>
      </w:r>
    </w:p>
    <w:p w14:paraId="06487CCA" w14:textId="77777777" w:rsidR="00BE54E2" w:rsidRPr="001452E2" w:rsidRDefault="00BE54E2" w:rsidP="007C7659">
      <w:pPr>
        <w:spacing w:after="240"/>
        <w:ind w:left="57"/>
        <w:rPr>
          <w:rFonts w:ascii="Arial" w:hAnsi="Arial" w:cs="Arial"/>
          <w:bCs/>
        </w:rPr>
      </w:pPr>
      <w:r w:rsidRPr="001452E2">
        <w:rPr>
          <w:rFonts w:ascii="Arial" w:hAnsi="Arial" w:cs="Arial"/>
          <w:bCs/>
        </w:rPr>
        <w:t xml:space="preserve">The following is the grade scale which will be used to assign a grade for this course.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1617"/>
        <w:gridCol w:w="5052"/>
      </w:tblGrid>
      <w:tr w:rsidR="00BE54E2" w:rsidRPr="001452E2" w14:paraId="19733BA2" w14:textId="77777777" w:rsidTr="00577723">
        <w:tc>
          <w:tcPr>
            <w:tcW w:w="963" w:type="dxa"/>
          </w:tcPr>
          <w:p w14:paraId="25E7F952" w14:textId="77777777" w:rsidR="00BE54E2" w:rsidRPr="001452E2" w:rsidRDefault="00BE54E2" w:rsidP="00577723">
            <w:pPr>
              <w:textAlignment w:val="center"/>
              <w:rPr>
                <w:rFonts w:ascii="Arial" w:hAnsi="Arial" w:cs="Arial"/>
                <w:b/>
                <w:bCs/>
              </w:rPr>
            </w:pPr>
            <w:r w:rsidRPr="001452E2">
              <w:rPr>
                <w:rFonts w:ascii="Arial" w:hAnsi="Arial" w:cs="Arial"/>
                <w:b/>
                <w:bCs/>
              </w:rPr>
              <w:t>Grade </w:t>
            </w:r>
          </w:p>
        </w:tc>
        <w:tc>
          <w:tcPr>
            <w:tcW w:w="1938" w:type="dxa"/>
          </w:tcPr>
          <w:p w14:paraId="4F549182" w14:textId="77777777" w:rsidR="00BE54E2" w:rsidRPr="001452E2" w:rsidRDefault="00BE54E2" w:rsidP="00577723">
            <w:pPr>
              <w:textAlignment w:val="center"/>
              <w:rPr>
                <w:rFonts w:ascii="Arial" w:hAnsi="Arial" w:cs="Arial"/>
                <w:b/>
                <w:bCs/>
              </w:rPr>
            </w:pPr>
            <w:r w:rsidRPr="001452E2">
              <w:rPr>
                <w:rFonts w:ascii="Arial" w:hAnsi="Arial" w:cs="Arial"/>
                <w:b/>
                <w:bCs/>
              </w:rPr>
              <w:t>Standard             </w:t>
            </w:r>
          </w:p>
        </w:tc>
        <w:tc>
          <w:tcPr>
            <w:tcW w:w="1617" w:type="dxa"/>
          </w:tcPr>
          <w:p w14:paraId="7A5F1671" w14:textId="77777777" w:rsidR="00BE54E2" w:rsidRPr="001452E2" w:rsidRDefault="00BE54E2" w:rsidP="00577723">
            <w:pPr>
              <w:textAlignment w:val="center"/>
              <w:rPr>
                <w:rFonts w:ascii="Arial" w:hAnsi="Arial" w:cs="Arial"/>
                <w:b/>
                <w:bCs/>
              </w:rPr>
            </w:pPr>
            <w:r w:rsidRPr="001452E2">
              <w:rPr>
                <w:rFonts w:ascii="Arial" w:hAnsi="Arial" w:cs="Arial"/>
                <w:b/>
                <w:bCs/>
              </w:rPr>
              <w:t>Point Scale                </w:t>
            </w:r>
          </w:p>
        </w:tc>
        <w:tc>
          <w:tcPr>
            <w:tcW w:w="5052" w:type="dxa"/>
          </w:tcPr>
          <w:p w14:paraId="2CECF4AC" w14:textId="77777777" w:rsidR="00BE54E2" w:rsidRPr="001452E2" w:rsidRDefault="00BE54E2" w:rsidP="00577723">
            <w:pPr>
              <w:textAlignment w:val="center"/>
              <w:rPr>
                <w:rFonts w:ascii="Arial" w:hAnsi="Arial" w:cs="Arial"/>
                <w:b/>
                <w:bCs/>
              </w:rPr>
            </w:pPr>
            <w:r w:rsidRPr="001452E2">
              <w:rPr>
                <w:rFonts w:ascii="Arial" w:hAnsi="Arial" w:cs="Arial"/>
                <w:b/>
                <w:bCs/>
              </w:rPr>
              <w:t>Quality Points</w:t>
            </w:r>
          </w:p>
        </w:tc>
      </w:tr>
      <w:tr w:rsidR="00BE54E2" w:rsidRPr="001452E2" w14:paraId="36994297" w14:textId="77777777" w:rsidTr="00577723">
        <w:tc>
          <w:tcPr>
            <w:tcW w:w="963" w:type="dxa"/>
          </w:tcPr>
          <w:p w14:paraId="74C384D3" w14:textId="77777777" w:rsidR="00BE54E2" w:rsidRPr="001452E2" w:rsidRDefault="00BE54E2" w:rsidP="00577723">
            <w:pPr>
              <w:textAlignment w:val="center"/>
              <w:rPr>
                <w:rFonts w:ascii="Arial" w:hAnsi="Arial" w:cs="Arial"/>
                <w:b/>
                <w:bCs/>
                <w:color w:val="000000"/>
              </w:rPr>
            </w:pPr>
            <w:r w:rsidRPr="001452E2">
              <w:rPr>
                <w:rFonts w:ascii="Arial" w:hAnsi="Arial" w:cs="Arial"/>
                <w:color w:val="000000"/>
              </w:rPr>
              <w:t>A+                 </w:t>
            </w:r>
          </w:p>
        </w:tc>
        <w:tc>
          <w:tcPr>
            <w:tcW w:w="1938" w:type="dxa"/>
          </w:tcPr>
          <w:p w14:paraId="0BCB7DBA" w14:textId="77777777" w:rsidR="00BE54E2" w:rsidRPr="001452E2" w:rsidRDefault="00BE54E2" w:rsidP="00577723">
            <w:pPr>
              <w:textAlignment w:val="center"/>
              <w:rPr>
                <w:rFonts w:ascii="Arial" w:hAnsi="Arial" w:cs="Arial"/>
                <w:b/>
                <w:bCs/>
                <w:color w:val="000000"/>
              </w:rPr>
            </w:pPr>
            <w:r w:rsidRPr="001452E2">
              <w:rPr>
                <w:rFonts w:ascii="Arial" w:hAnsi="Arial" w:cs="Arial"/>
                <w:color w:val="000000"/>
              </w:rPr>
              <w:t>Excellent                    </w:t>
            </w:r>
          </w:p>
        </w:tc>
        <w:tc>
          <w:tcPr>
            <w:tcW w:w="1617" w:type="dxa"/>
          </w:tcPr>
          <w:p w14:paraId="18A311C7" w14:textId="77777777" w:rsidR="00BE54E2" w:rsidRPr="001452E2" w:rsidRDefault="00BE54E2" w:rsidP="00577723">
            <w:pPr>
              <w:textAlignment w:val="center"/>
              <w:rPr>
                <w:rFonts w:ascii="Arial" w:hAnsi="Arial" w:cs="Arial"/>
                <w:b/>
                <w:bCs/>
                <w:color w:val="000000"/>
              </w:rPr>
            </w:pPr>
            <w:r w:rsidRPr="001452E2">
              <w:rPr>
                <w:rFonts w:ascii="Arial" w:hAnsi="Arial" w:cs="Arial"/>
                <w:color w:val="000000"/>
              </w:rPr>
              <w:t>980-1000    </w:t>
            </w:r>
          </w:p>
        </w:tc>
        <w:tc>
          <w:tcPr>
            <w:tcW w:w="5052" w:type="dxa"/>
          </w:tcPr>
          <w:p w14:paraId="42EDC487"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 xml:space="preserve">4.0 </w:t>
            </w:r>
          </w:p>
        </w:tc>
      </w:tr>
      <w:tr w:rsidR="00BE54E2" w:rsidRPr="001452E2" w14:paraId="24D87218" w14:textId="77777777" w:rsidTr="00577723">
        <w:tc>
          <w:tcPr>
            <w:tcW w:w="963" w:type="dxa"/>
          </w:tcPr>
          <w:p w14:paraId="309C62A3"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A</w:t>
            </w:r>
          </w:p>
        </w:tc>
        <w:tc>
          <w:tcPr>
            <w:tcW w:w="1938" w:type="dxa"/>
          </w:tcPr>
          <w:p w14:paraId="7A80E180"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Excellent</w:t>
            </w:r>
          </w:p>
        </w:tc>
        <w:tc>
          <w:tcPr>
            <w:tcW w:w="1617" w:type="dxa"/>
          </w:tcPr>
          <w:p w14:paraId="3D57E6FB" w14:textId="77777777" w:rsidR="00BE54E2" w:rsidRPr="001452E2" w:rsidRDefault="00BE54E2" w:rsidP="0034435B">
            <w:pPr>
              <w:textAlignment w:val="center"/>
              <w:rPr>
                <w:rFonts w:ascii="Arial" w:hAnsi="Arial" w:cs="Arial"/>
                <w:color w:val="000000"/>
              </w:rPr>
            </w:pPr>
            <w:r w:rsidRPr="001452E2">
              <w:rPr>
                <w:rFonts w:ascii="Arial" w:hAnsi="Arial" w:cs="Arial"/>
                <w:color w:val="000000"/>
              </w:rPr>
              <w:t>940-97</w:t>
            </w:r>
            <w:r w:rsidR="0034435B" w:rsidRPr="001452E2">
              <w:rPr>
                <w:rFonts w:ascii="Arial" w:hAnsi="Arial" w:cs="Arial"/>
                <w:color w:val="000000"/>
              </w:rPr>
              <w:t>9</w:t>
            </w:r>
          </w:p>
        </w:tc>
        <w:tc>
          <w:tcPr>
            <w:tcW w:w="5052" w:type="dxa"/>
          </w:tcPr>
          <w:p w14:paraId="70451235"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 xml:space="preserve">3.7 </w:t>
            </w:r>
          </w:p>
        </w:tc>
      </w:tr>
      <w:tr w:rsidR="00BE54E2" w:rsidRPr="001452E2" w14:paraId="46492FC1" w14:textId="77777777" w:rsidTr="00577723">
        <w:tc>
          <w:tcPr>
            <w:tcW w:w="963" w:type="dxa"/>
          </w:tcPr>
          <w:p w14:paraId="1E9DB97E"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 xml:space="preserve">A - </w:t>
            </w:r>
          </w:p>
        </w:tc>
        <w:tc>
          <w:tcPr>
            <w:tcW w:w="1938" w:type="dxa"/>
          </w:tcPr>
          <w:p w14:paraId="23E1E826"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Excellent</w:t>
            </w:r>
          </w:p>
        </w:tc>
        <w:tc>
          <w:tcPr>
            <w:tcW w:w="1617" w:type="dxa"/>
          </w:tcPr>
          <w:p w14:paraId="2C93B753"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900-930</w:t>
            </w:r>
          </w:p>
        </w:tc>
        <w:tc>
          <w:tcPr>
            <w:tcW w:w="5052" w:type="dxa"/>
          </w:tcPr>
          <w:p w14:paraId="39ECA380"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 xml:space="preserve">3.5 </w:t>
            </w:r>
          </w:p>
        </w:tc>
      </w:tr>
      <w:tr w:rsidR="00BE54E2" w:rsidRPr="001452E2" w14:paraId="0C75CC18" w14:textId="77777777" w:rsidTr="00577723">
        <w:tc>
          <w:tcPr>
            <w:tcW w:w="963" w:type="dxa"/>
          </w:tcPr>
          <w:p w14:paraId="00B9D92E"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B+</w:t>
            </w:r>
          </w:p>
        </w:tc>
        <w:tc>
          <w:tcPr>
            <w:tcW w:w="1938" w:type="dxa"/>
          </w:tcPr>
          <w:p w14:paraId="74CD79EC"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Good</w:t>
            </w:r>
          </w:p>
        </w:tc>
        <w:tc>
          <w:tcPr>
            <w:tcW w:w="1617" w:type="dxa"/>
          </w:tcPr>
          <w:p w14:paraId="09CB4621" w14:textId="77777777" w:rsidR="00BE54E2" w:rsidRPr="001452E2" w:rsidRDefault="00BE54E2" w:rsidP="0034435B">
            <w:pPr>
              <w:textAlignment w:val="center"/>
              <w:rPr>
                <w:rFonts w:ascii="Arial" w:hAnsi="Arial" w:cs="Arial"/>
                <w:color w:val="000000"/>
              </w:rPr>
            </w:pPr>
            <w:r w:rsidRPr="001452E2">
              <w:rPr>
                <w:rFonts w:ascii="Arial" w:hAnsi="Arial" w:cs="Arial"/>
                <w:color w:val="000000"/>
              </w:rPr>
              <w:t>880-89</w:t>
            </w:r>
            <w:r w:rsidR="0034435B" w:rsidRPr="001452E2">
              <w:rPr>
                <w:rFonts w:ascii="Arial" w:hAnsi="Arial" w:cs="Arial"/>
                <w:color w:val="000000"/>
              </w:rPr>
              <w:t>9</w:t>
            </w:r>
          </w:p>
        </w:tc>
        <w:tc>
          <w:tcPr>
            <w:tcW w:w="5052" w:type="dxa"/>
          </w:tcPr>
          <w:p w14:paraId="564E1483"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 xml:space="preserve">3.3 </w:t>
            </w:r>
          </w:p>
        </w:tc>
      </w:tr>
      <w:tr w:rsidR="00BE54E2" w:rsidRPr="001452E2" w14:paraId="35392108" w14:textId="77777777" w:rsidTr="00577723">
        <w:tc>
          <w:tcPr>
            <w:tcW w:w="963" w:type="dxa"/>
          </w:tcPr>
          <w:p w14:paraId="1E237AC7"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B</w:t>
            </w:r>
          </w:p>
        </w:tc>
        <w:tc>
          <w:tcPr>
            <w:tcW w:w="1938" w:type="dxa"/>
          </w:tcPr>
          <w:p w14:paraId="5229F7C3"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Good</w:t>
            </w:r>
          </w:p>
        </w:tc>
        <w:tc>
          <w:tcPr>
            <w:tcW w:w="1617" w:type="dxa"/>
          </w:tcPr>
          <w:p w14:paraId="2F12DB04" w14:textId="77777777" w:rsidR="00BE54E2" w:rsidRPr="001452E2" w:rsidRDefault="00BE54E2" w:rsidP="0034435B">
            <w:pPr>
              <w:textAlignment w:val="center"/>
              <w:rPr>
                <w:rFonts w:ascii="Arial" w:hAnsi="Arial" w:cs="Arial"/>
                <w:color w:val="000000"/>
              </w:rPr>
            </w:pPr>
            <w:r w:rsidRPr="001452E2">
              <w:rPr>
                <w:rFonts w:ascii="Arial" w:hAnsi="Arial" w:cs="Arial"/>
                <w:color w:val="000000"/>
              </w:rPr>
              <w:t>840-87</w:t>
            </w:r>
            <w:r w:rsidR="0034435B" w:rsidRPr="001452E2">
              <w:rPr>
                <w:rFonts w:ascii="Arial" w:hAnsi="Arial" w:cs="Arial"/>
                <w:color w:val="000000"/>
              </w:rPr>
              <w:t>9</w:t>
            </w:r>
          </w:p>
        </w:tc>
        <w:tc>
          <w:tcPr>
            <w:tcW w:w="5052" w:type="dxa"/>
          </w:tcPr>
          <w:p w14:paraId="016906DE"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3.1</w:t>
            </w:r>
          </w:p>
        </w:tc>
      </w:tr>
      <w:tr w:rsidR="00BE54E2" w:rsidRPr="001452E2" w14:paraId="4985B0F4" w14:textId="77777777" w:rsidTr="00577723">
        <w:tc>
          <w:tcPr>
            <w:tcW w:w="963" w:type="dxa"/>
          </w:tcPr>
          <w:p w14:paraId="6BB4F417"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B -</w:t>
            </w:r>
          </w:p>
        </w:tc>
        <w:tc>
          <w:tcPr>
            <w:tcW w:w="1938" w:type="dxa"/>
          </w:tcPr>
          <w:p w14:paraId="180506F0"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Good</w:t>
            </w:r>
          </w:p>
        </w:tc>
        <w:tc>
          <w:tcPr>
            <w:tcW w:w="1617" w:type="dxa"/>
          </w:tcPr>
          <w:p w14:paraId="13E7E8B3" w14:textId="77777777" w:rsidR="00BE54E2" w:rsidRPr="001452E2" w:rsidRDefault="00BE54E2" w:rsidP="0034435B">
            <w:pPr>
              <w:textAlignment w:val="center"/>
              <w:rPr>
                <w:rFonts w:ascii="Arial" w:hAnsi="Arial" w:cs="Arial"/>
                <w:color w:val="000000"/>
              </w:rPr>
            </w:pPr>
            <w:r w:rsidRPr="001452E2">
              <w:rPr>
                <w:rFonts w:ascii="Arial" w:hAnsi="Arial" w:cs="Arial"/>
                <w:color w:val="000000"/>
              </w:rPr>
              <w:t>800-83</w:t>
            </w:r>
            <w:r w:rsidR="0034435B" w:rsidRPr="001452E2">
              <w:rPr>
                <w:rFonts w:ascii="Arial" w:hAnsi="Arial" w:cs="Arial"/>
                <w:color w:val="000000"/>
              </w:rPr>
              <w:t>9</w:t>
            </w:r>
          </w:p>
        </w:tc>
        <w:tc>
          <w:tcPr>
            <w:tcW w:w="5052" w:type="dxa"/>
          </w:tcPr>
          <w:p w14:paraId="42D6E7C1"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2.9</w:t>
            </w:r>
          </w:p>
        </w:tc>
      </w:tr>
      <w:tr w:rsidR="00BE54E2" w:rsidRPr="001452E2" w14:paraId="55EBF6E5" w14:textId="77777777" w:rsidTr="00577723">
        <w:tc>
          <w:tcPr>
            <w:tcW w:w="963" w:type="dxa"/>
          </w:tcPr>
          <w:p w14:paraId="28E25250"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C+</w:t>
            </w:r>
          </w:p>
        </w:tc>
        <w:tc>
          <w:tcPr>
            <w:tcW w:w="1938" w:type="dxa"/>
          </w:tcPr>
          <w:p w14:paraId="0D7CA075"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Average</w:t>
            </w:r>
          </w:p>
        </w:tc>
        <w:tc>
          <w:tcPr>
            <w:tcW w:w="1617" w:type="dxa"/>
          </w:tcPr>
          <w:p w14:paraId="0124505F" w14:textId="77777777" w:rsidR="00BE54E2" w:rsidRPr="001452E2" w:rsidRDefault="00BE54E2" w:rsidP="0034435B">
            <w:pPr>
              <w:textAlignment w:val="center"/>
              <w:rPr>
                <w:rFonts w:ascii="Arial" w:hAnsi="Arial" w:cs="Arial"/>
                <w:color w:val="000000"/>
              </w:rPr>
            </w:pPr>
            <w:r w:rsidRPr="001452E2">
              <w:rPr>
                <w:rFonts w:ascii="Arial" w:hAnsi="Arial" w:cs="Arial"/>
                <w:color w:val="000000"/>
              </w:rPr>
              <w:t>780-79</w:t>
            </w:r>
            <w:r w:rsidR="0034435B" w:rsidRPr="001452E2">
              <w:rPr>
                <w:rFonts w:ascii="Arial" w:hAnsi="Arial" w:cs="Arial"/>
                <w:color w:val="000000"/>
              </w:rPr>
              <w:t>9</w:t>
            </w:r>
          </w:p>
        </w:tc>
        <w:tc>
          <w:tcPr>
            <w:tcW w:w="5052" w:type="dxa"/>
          </w:tcPr>
          <w:p w14:paraId="692BF1E6"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2.7</w:t>
            </w:r>
          </w:p>
        </w:tc>
      </w:tr>
      <w:tr w:rsidR="00BE54E2" w:rsidRPr="001452E2" w14:paraId="5E713272" w14:textId="77777777" w:rsidTr="00577723">
        <w:tc>
          <w:tcPr>
            <w:tcW w:w="963" w:type="dxa"/>
          </w:tcPr>
          <w:p w14:paraId="586B9B89"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C</w:t>
            </w:r>
          </w:p>
        </w:tc>
        <w:tc>
          <w:tcPr>
            <w:tcW w:w="1938" w:type="dxa"/>
          </w:tcPr>
          <w:p w14:paraId="333AC9A3"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Average</w:t>
            </w:r>
          </w:p>
        </w:tc>
        <w:tc>
          <w:tcPr>
            <w:tcW w:w="1617" w:type="dxa"/>
          </w:tcPr>
          <w:p w14:paraId="71563725" w14:textId="77777777" w:rsidR="00BE54E2" w:rsidRPr="001452E2" w:rsidRDefault="00BE54E2" w:rsidP="0034435B">
            <w:pPr>
              <w:textAlignment w:val="center"/>
              <w:rPr>
                <w:rFonts w:ascii="Arial" w:hAnsi="Arial" w:cs="Arial"/>
                <w:color w:val="000000"/>
              </w:rPr>
            </w:pPr>
            <w:r w:rsidRPr="001452E2">
              <w:rPr>
                <w:rFonts w:ascii="Arial" w:hAnsi="Arial" w:cs="Arial"/>
                <w:color w:val="000000"/>
              </w:rPr>
              <w:t>740-77</w:t>
            </w:r>
            <w:r w:rsidR="0034435B" w:rsidRPr="001452E2">
              <w:rPr>
                <w:rFonts w:ascii="Arial" w:hAnsi="Arial" w:cs="Arial"/>
                <w:color w:val="000000"/>
              </w:rPr>
              <w:t>9</w:t>
            </w:r>
          </w:p>
        </w:tc>
        <w:tc>
          <w:tcPr>
            <w:tcW w:w="5052" w:type="dxa"/>
          </w:tcPr>
          <w:p w14:paraId="138E8AD8"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2.5</w:t>
            </w:r>
          </w:p>
        </w:tc>
      </w:tr>
      <w:tr w:rsidR="00BE54E2" w:rsidRPr="001452E2" w14:paraId="06CD89EB" w14:textId="77777777" w:rsidTr="00577723">
        <w:tc>
          <w:tcPr>
            <w:tcW w:w="963" w:type="dxa"/>
          </w:tcPr>
          <w:p w14:paraId="37A91F2C"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C -</w:t>
            </w:r>
          </w:p>
        </w:tc>
        <w:tc>
          <w:tcPr>
            <w:tcW w:w="1938" w:type="dxa"/>
          </w:tcPr>
          <w:p w14:paraId="6E1DBA11"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Average</w:t>
            </w:r>
          </w:p>
        </w:tc>
        <w:tc>
          <w:tcPr>
            <w:tcW w:w="1617" w:type="dxa"/>
          </w:tcPr>
          <w:p w14:paraId="05780B46" w14:textId="77777777" w:rsidR="00BE54E2" w:rsidRPr="001452E2" w:rsidRDefault="00BE54E2" w:rsidP="0034435B">
            <w:pPr>
              <w:textAlignment w:val="center"/>
              <w:rPr>
                <w:rFonts w:ascii="Arial" w:hAnsi="Arial" w:cs="Arial"/>
                <w:color w:val="000000"/>
              </w:rPr>
            </w:pPr>
            <w:r w:rsidRPr="001452E2">
              <w:rPr>
                <w:rFonts w:ascii="Arial" w:hAnsi="Arial" w:cs="Arial"/>
                <w:color w:val="000000"/>
              </w:rPr>
              <w:t>700-73</w:t>
            </w:r>
            <w:r w:rsidR="0034435B" w:rsidRPr="001452E2">
              <w:rPr>
                <w:rFonts w:ascii="Arial" w:hAnsi="Arial" w:cs="Arial"/>
                <w:color w:val="000000"/>
              </w:rPr>
              <w:t>9</w:t>
            </w:r>
          </w:p>
        </w:tc>
        <w:tc>
          <w:tcPr>
            <w:tcW w:w="5052" w:type="dxa"/>
          </w:tcPr>
          <w:p w14:paraId="695541E3"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 xml:space="preserve">2.3 </w:t>
            </w:r>
          </w:p>
        </w:tc>
      </w:tr>
      <w:tr w:rsidR="00BE54E2" w:rsidRPr="001452E2" w14:paraId="530D5AF8" w14:textId="77777777" w:rsidTr="00577723">
        <w:tc>
          <w:tcPr>
            <w:tcW w:w="963" w:type="dxa"/>
          </w:tcPr>
          <w:p w14:paraId="1630B7CB"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D+</w:t>
            </w:r>
          </w:p>
        </w:tc>
        <w:tc>
          <w:tcPr>
            <w:tcW w:w="1938" w:type="dxa"/>
          </w:tcPr>
          <w:p w14:paraId="66079BCB"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Passing</w:t>
            </w:r>
          </w:p>
        </w:tc>
        <w:tc>
          <w:tcPr>
            <w:tcW w:w="1617" w:type="dxa"/>
          </w:tcPr>
          <w:p w14:paraId="4CF0ABAA" w14:textId="77777777" w:rsidR="00BE54E2" w:rsidRPr="001452E2" w:rsidRDefault="00BE54E2" w:rsidP="0034435B">
            <w:pPr>
              <w:textAlignment w:val="center"/>
              <w:rPr>
                <w:rFonts w:ascii="Arial" w:hAnsi="Arial" w:cs="Arial"/>
                <w:color w:val="000000"/>
              </w:rPr>
            </w:pPr>
            <w:r w:rsidRPr="001452E2">
              <w:rPr>
                <w:rFonts w:ascii="Arial" w:hAnsi="Arial" w:cs="Arial"/>
                <w:color w:val="000000"/>
              </w:rPr>
              <w:t>680-69</w:t>
            </w:r>
            <w:r w:rsidR="0034435B" w:rsidRPr="001452E2">
              <w:rPr>
                <w:rFonts w:ascii="Arial" w:hAnsi="Arial" w:cs="Arial"/>
                <w:color w:val="000000"/>
              </w:rPr>
              <w:t>9</w:t>
            </w:r>
          </w:p>
        </w:tc>
        <w:tc>
          <w:tcPr>
            <w:tcW w:w="5052" w:type="dxa"/>
          </w:tcPr>
          <w:p w14:paraId="47F66855"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2.1</w:t>
            </w:r>
          </w:p>
        </w:tc>
      </w:tr>
      <w:tr w:rsidR="00BE54E2" w:rsidRPr="001452E2" w14:paraId="0762B41B" w14:textId="77777777" w:rsidTr="00577723">
        <w:tc>
          <w:tcPr>
            <w:tcW w:w="963" w:type="dxa"/>
          </w:tcPr>
          <w:p w14:paraId="4267D0FB"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D</w:t>
            </w:r>
          </w:p>
        </w:tc>
        <w:tc>
          <w:tcPr>
            <w:tcW w:w="1938" w:type="dxa"/>
          </w:tcPr>
          <w:p w14:paraId="23C914D0"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Passing</w:t>
            </w:r>
          </w:p>
        </w:tc>
        <w:tc>
          <w:tcPr>
            <w:tcW w:w="1617" w:type="dxa"/>
          </w:tcPr>
          <w:p w14:paraId="74302B0D" w14:textId="77777777" w:rsidR="00BE54E2" w:rsidRPr="001452E2" w:rsidRDefault="00BE54E2" w:rsidP="0034435B">
            <w:pPr>
              <w:textAlignment w:val="center"/>
              <w:rPr>
                <w:rFonts w:ascii="Arial" w:hAnsi="Arial" w:cs="Arial"/>
                <w:color w:val="000000"/>
              </w:rPr>
            </w:pPr>
            <w:r w:rsidRPr="001452E2">
              <w:rPr>
                <w:rFonts w:ascii="Arial" w:hAnsi="Arial" w:cs="Arial"/>
                <w:color w:val="000000"/>
              </w:rPr>
              <w:t>640-67</w:t>
            </w:r>
            <w:r w:rsidR="0034435B" w:rsidRPr="001452E2">
              <w:rPr>
                <w:rFonts w:ascii="Arial" w:hAnsi="Arial" w:cs="Arial"/>
                <w:color w:val="000000"/>
              </w:rPr>
              <w:t>9</w:t>
            </w:r>
          </w:p>
        </w:tc>
        <w:tc>
          <w:tcPr>
            <w:tcW w:w="5052" w:type="dxa"/>
          </w:tcPr>
          <w:p w14:paraId="76F09A77"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1.9</w:t>
            </w:r>
          </w:p>
        </w:tc>
      </w:tr>
      <w:tr w:rsidR="00BE54E2" w:rsidRPr="001452E2" w14:paraId="0A478447" w14:textId="77777777" w:rsidTr="00577723">
        <w:tc>
          <w:tcPr>
            <w:tcW w:w="963" w:type="dxa"/>
          </w:tcPr>
          <w:p w14:paraId="70A4206F"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D-</w:t>
            </w:r>
          </w:p>
        </w:tc>
        <w:tc>
          <w:tcPr>
            <w:tcW w:w="1938" w:type="dxa"/>
          </w:tcPr>
          <w:p w14:paraId="637D3E1B"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Passing</w:t>
            </w:r>
          </w:p>
        </w:tc>
        <w:tc>
          <w:tcPr>
            <w:tcW w:w="1617" w:type="dxa"/>
          </w:tcPr>
          <w:p w14:paraId="56C46E58" w14:textId="77777777" w:rsidR="00BE54E2" w:rsidRPr="001452E2" w:rsidRDefault="00BE54E2" w:rsidP="0034435B">
            <w:pPr>
              <w:textAlignment w:val="center"/>
              <w:rPr>
                <w:rFonts w:ascii="Arial" w:hAnsi="Arial" w:cs="Arial"/>
                <w:color w:val="000000"/>
              </w:rPr>
            </w:pPr>
            <w:r w:rsidRPr="001452E2">
              <w:rPr>
                <w:rFonts w:ascii="Arial" w:hAnsi="Arial" w:cs="Arial"/>
                <w:color w:val="000000"/>
              </w:rPr>
              <w:t>600-63</w:t>
            </w:r>
            <w:r w:rsidR="0034435B" w:rsidRPr="001452E2">
              <w:rPr>
                <w:rFonts w:ascii="Arial" w:hAnsi="Arial" w:cs="Arial"/>
                <w:color w:val="000000"/>
              </w:rPr>
              <w:t>9</w:t>
            </w:r>
          </w:p>
        </w:tc>
        <w:tc>
          <w:tcPr>
            <w:tcW w:w="5052" w:type="dxa"/>
          </w:tcPr>
          <w:p w14:paraId="48CA0C52"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1.7</w:t>
            </w:r>
          </w:p>
        </w:tc>
      </w:tr>
      <w:tr w:rsidR="00BE54E2" w:rsidRPr="001452E2" w14:paraId="7ABFF74B" w14:textId="77777777" w:rsidTr="00577723">
        <w:tc>
          <w:tcPr>
            <w:tcW w:w="963" w:type="dxa"/>
          </w:tcPr>
          <w:p w14:paraId="74AA4D24"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F</w:t>
            </w:r>
          </w:p>
        </w:tc>
        <w:tc>
          <w:tcPr>
            <w:tcW w:w="1938" w:type="dxa"/>
          </w:tcPr>
          <w:p w14:paraId="445E4481"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Failure</w:t>
            </w:r>
          </w:p>
        </w:tc>
        <w:tc>
          <w:tcPr>
            <w:tcW w:w="1617" w:type="dxa"/>
          </w:tcPr>
          <w:p w14:paraId="6F76EE63"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59</w:t>
            </w:r>
            <w:r w:rsidR="0034435B" w:rsidRPr="001452E2">
              <w:rPr>
                <w:rFonts w:ascii="Arial" w:hAnsi="Arial" w:cs="Arial"/>
                <w:color w:val="000000"/>
              </w:rPr>
              <w:t>9</w:t>
            </w:r>
            <w:r w:rsidRPr="001452E2">
              <w:rPr>
                <w:rFonts w:ascii="Arial" w:hAnsi="Arial" w:cs="Arial"/>
                <w:color w:val="000000"/>
              </w:rPr>
              <w:t xml:space="preserve"> or below</w:t>
            </w:r>
          </w:p>
        </w:tc>
        <w:tc>
          <w:tcPr>
            <w:tcW w:w="5052" w:type="dxa"/>
          </w:tcPr>
          <w:p w14:paraId="40A450E3"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0.0</w:t>
            </w:r>
          </w:p>
        </w:tc>
      </w:tr>
      <w:tr w:rsidR="00BE54E2" w:rsidRPr="001452E2" w14:paraId="319E9823" w14:textId="77777777" w:rsidTr="00577723">
        <w:tc>
          <w:tcPr>
            <w:tcW w:w="963" w:type="dxa"/>
          </w:tcPr>
          <w:p w14:paraId="317EE87D"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P</w:t>
            </w:r>
          </w:p>
        </w:tc>
        <w:tc>
          <w:tcPr>
            <w:tcW w:w="1938" w:type="dxa"/>
          </w:tcPr>
          <w:p w14:paraId="6CA9E125"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Passing</w:t>
            </w:r>
          </w:p>
        </w:tc>
        <w:tc>
          <w:tcPr>
            <w:tcW w:w="1617" w:type="dxa"/>
          </w:tcPr>
          <w:p w14:paraId="4C2F2B32"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0</w:t>
            </w:r>
          </w:p>
        </w:tc>
        <w:tc>
          <w:tcPr>
            <w:tcW w:w="5052" w:type="dxa"/>
          </w:tcPr>
          <w:p w14:paraId="48990697"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 xml:space="preserve">0.0 </w:t>
            </w:r>
          </w:p>
        </w:tc>
      </w:tr>
      <w:tr w:rsidR="00BE54E2" w:rsidRPr="001452E2" w14:paraId="2BD51779" w14:textId="77777777" w:rsidTr="00577723">
        <w:tc>
          <w:tcPr>
            <w:tcW w:w="963" w:type="dxa"/>
          </w:tcPr>
          <w:p w14:paraId="2C3F42EB"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W</w:t>
            </w:r>
          </w:p>
        </w:tc>
        <w:tc>
          <w:tcPr>
            <w:tcW w:w="1938" w:type="dxa"/>
          </w:tcPr>
          <w:p w14:paraId="11F700CC"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 xml:space="preserve">Withdrawal </w:t>
            </w:r>
          </w:p>
        </w:tc>
        <w:tc>
          <w:tcPr>
            <w:tcW w:w="1617" w:type="dxa"/>
          </w:tcPr>
          <w:p w14:paraId="4BE65A44"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0</w:t>
            </w:r>
          </w:p>
        </w:tc>
        <w:tc>
          <w:tcPr>
            <w:tcW w:w="5052" w:type="dxa"/>
          </w:tcPr>
          <w:p w14:paraId="5F21B978"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 xml:space="preserve">0.0 </w:t>
            </w:r>
          </w:p>
        </w:tc>
      </w:tr>
      <w:tr w:rsidR="00BE54E2" w:rsidRPr="001452E2" w14:paraId="61395B3A" w14:textId="77777777" w:rsidTr="00577723">
        <w:tc>
          <w:tcPr>
            <w:tcW w:w="963" w:type="dxa"/>
          </w:tcPr>
          <w:p w14:paraId="28F23F7F"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WP</w:t>
            </w:r>
          </w:p>
        </w:tc>
        <w:tc>
          <w:tcPr>
            <w:tcW w:w="1938" w:type="dxa"/>
          </w:tcPr>
          <w:p w14:paraId="707AAA00"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Withdraw passing</w:t>
            </w:r>
          </w:p>
        </w:tc>
        <w:tc>
          <w:tcPr>
            <w:tcW w:w="1617" w:type="dxa"/>
          </w:tcPr>
          <w:p w14:paraId="2CD8AB0D"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0</w:t>
            </w:r>
          </w:p>
        </w:tc>
        <w:tc>
          <w:tcPr>
            <w:tcW w:w="5052" w:type="dxa"/>
          </w:tcPr>
          <w:p w14:paraId="0F26DEAD"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Counts as hours attempted</w:t>
            </w:r>
          </w:p>
        </w:tc>
      </w:tr>
      <w:tr w:rsidR="00BE54E2" w:rsidRPr="001452E2" w14:paraId="35E3EEE4" w14:textId="77777777" w:rsidTr="00577723">
        <w:tc>
          <w:tcPr>
            <w:tcW w:w="963" w:type="dxa"/>
          </w:tcPr>
          <w:p w14:paraId="706DABBD"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WF</w:t>
            </w:r>
          </w:p>
        </w:tc>
        <w:tc>
          <w:tcPr>
            <w:tcW w:w="1938" w:type="dxa"/>
          </w:tcPr>
          <w:p w14:paraId="3A62728A"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Withdraw failing</w:t>
            </w:r>
          </w:p>
        </w:tc>
        <w:tc>
          <w:tcPr>
            <w:tcW w:w="1617" w:type="dxa"/>
          </w:tcPr>
          <w:p w14:paraId="6DD0DBCA"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0</w:t>
            </w:r>
          </w:p>
        </w:tc>
        <w:tc>
          <w:tcPr>
            <w:tcW w:w="5052" w:type="dxa"/>
          </w:tcPr>
          <w:p w14:paraId="008CD56A" w14:textId="77777777" w:rsidR="00BE54E2" w:rsidRPr="001452E2" w:rsidRDefault="00BE54E2" w:rsidP="00577723">
            <w:pPr>
              <w:textAlignment w:val="center"/>
              <w:rPr>
                <w:rFonts w:ascii="Arial" w:hAnsi="Arial" w:cs="Arial"/>
                <w:color w:val="000000"/>
              </w:rPr>
            </w:pPr>
            <w:r w:rsidRPr="001452E2">
              <w:rPr>
                <w:rFonts w:ascii="Arial" w:hAnsi="Arial" w:cs="Arial"/>
                <w:color w:val="000000"/>
              </w:rPr>
              <w:t>Counts against GPA, and counts as hours attempted</w:t>
            </w:r>
          </w:p>
        </w:tc>
      </w:tr>
    </w:tbl>
    <w:p w14:paraId="04508131" w14:textId="77777777" w:rsidR="00BE54E2" w:rsidRPr="001452E2" w:rsidRDefault="00BE54E2" w:rsidP="00BE54E2">
      <w:pPr>
        <w:jc w:val="center"/>
        <w:rPr>
          <w:rFonts w:ascii="Arial" w:hAnsi="Arial" w:cs="Arial"/>
          <w:b/>
          <w:bCs/>
          <w:color w:val="FF0000"/>
          <w:u w:val="single"/>
        </w:rPr>
      </w:pPr>
    </w:p>
    <w:p w14:paraId="1F78E402" w14:textId="77777777" w:rsidR="00BE54E2" w:rsidRPr="001452E2" w:rsidRDefault="00BE54E2" w:rsidP="00BE54E2">
      <w:pPr>
        <w:autoSpaceDE w:val="0"/>
        <w:autoSpaceDN w:val="0"/>
        <w:adjustRightInd w:val="0"/>
        <w:rPr>
          <w:rFonts w:ascii="Arial" w:hAnsi="Arial" w:cs="Arial"/>
          <w:b/>
          <w:bCs/>
          <w:color w:val="000000"/>
        </w:rPr>
      </w:pPr>
    </w:p>
    <w:p w14:paraId="0AB4B57F" w14:textId="77777777" w:rsidR="00E0338E" w:rsidRDefault="00E0338E" w:rsidP="00BE54E2">
      <w:pPr>
        <w:autoSpaceDE w:val="0"/>
        <w:autoSpaceDN w:val="0"/>
        <w:adjustRightInd w:val="0"/>
        <w:rPr>
          <w:rFonts w:ascii="Arial" w:hAnsi="Arial" w:cs="Arial"/>
          <w:b/>
          <w:bCs/>
          <w:color w:val="000000"/>
        </w:rPr>
      </w:pPr>
    </w:p>
    <w:p w14:paraId="7BCFE4D5" w14:textId="77777777" w:rsidR="00BE54E2" w:rsidRPr="001452E2" w:rsidRDefault="00BE54E2" w:rsidP="00BE54E2">
      <w:pPr>
        <w:autoSpaceDE w:val="0"/>
        <w:autoSpaceDN w:val="0"/>
        <w:adjustRightInd w:val="0"/>
        <w:rPr>
          <w:rFonts w:ascii="Arial" w:hAnsi="Arial" w:cs="Arial"/>
          <w:b/>
          <w:bCs/>
          <w:color w:val="000000"/>
        </w:rPr>
      </w:pPr>
      <w:r w:rsidRPr="001452E2">
        <w:rPr>
          <w:rFonts w:ascii="Arial" w:hAnsi="Arial" w:cs="Arial"/>
          <w:b/>
          <w:bCs/>
          <w:color w:val="000000"/>
        </w:rPr>
        <w:lastRenderedPageBreak/>
        <w:t>LIBRARY SERVICES STATEMENT</w:t>
      </w:r>
    </w:p>
    <w:p w14:paraId="718AC3D9" w14:textId="77777777" w:rsidR="00BE54E2" w:rsidRPr="001452E2" w:rsidRDefault="00BE54E2" w:rsidP="00BE54E2">
      <w:pPr>
        <w:rPr>
          <w:rFonts w:ascii="Arial" w:hAnsi="Arial" w:cs="Arial"/>
          <w:iCs/>
        </w:rPr>
      </w:pPr>
      <w:r w:rsidRPr="001452E2">
        <w:rPr>
          <w:rFonts w:ascii="Arial" w:hAnsi="Arial" w:cs="Arial"/>
          <w:iCs/>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 </w:t>
      </w:r>
    </w:p>
    <w:p w14:paraId="7388616D" w14:textId="77777777" w:rsidR="00BE54E2" w:rsidRPr="001452E2" w:rsidRDefault="00BE54E2" w:rsidP="00BE54E2">
      <w:pPr>
        <w:rPr>
          <w:rFonts w:ascii="Arial" w:hAnsi="Arial" w:cs="Arial"/>
          <w:b/>
          <w:bCs/>
          <w:iCs/>
        </w:rPr>
      </w:pPr>
    </w:p>
    <w:p w14:paraId="520E8DB4" w14:textId="77777777" w:rsidR="00BE54E2" w:rsidRPr="001452E2" w:rsidRDefault="00BE54E2" w:rsidP="00BE54E2">
      <w:pPr>
        <w:rPr>
          <w:rFonts w:ascii="Arial" w:hAnsi="Arial" w:cs="Arial"/>
          <w:iCs/>
        </w:rPr>
      </w:pPr>
      <w:r w:rsidRPr="001452E2">
        <w:rPr>
          <w:rFonts w:ascii="Arial" w:hAnsi="Arial" w:cs="Arial"/>
          <w:iCs/>
        </w:rPr>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fourteen days. You can also request direct assistance from a librarian by calling the University Campus. The library staff is dedicated to supporting all faculty and students, whether on campus or online. </w:t>
      </w:r>
    </w:p>
    <w:p w14:paraId="33FDBE2C" w14:textId="77777777" w:rsidR="007C7659" w:rsidRPr="001452E2" w:rsidRDefault="007C7659" w:rsidP="00BE54E2">
      <w:pPr>
        <w:autoSpaceDE w:val="0"/>
        <w:autoSpaceDN w:val="0"/>
        <w:adjustRightInd w:val="0"/>
        <w:rPr>
          <w:rFonts w:ascii="Arial" w:hAnsi="Arial" w:cs="Arial"/>
          <w:b/>
          <w:bCs/>
        </w:rPr>
      </w:pPr>
    </w:p>
    <w:p w14:paraId="28757A86" w14:textId="77777777" w:rsidR="00BE54E2" w:rsidRPr="001452E2" w:rsidRDefault="00BE54E2" w:rsidP="00BE54E2">
      <w:pPr>
        <w:autoSpaceDE w:val="0"/>
        <w:autoSpaceDN w:val="0"/>
        <w:adjustRightInd w:val="0"/>
        <w:rPr>
          <w:rFonts w:ascii="Arial" w:hAnsi="Arial" w:cs="Arial"/>
          <w:b/>
          <w:bCs/>
        </w:rPr>
      </w:pPr>
      <w:r w:rsidRPr="001452E2">
        <w:rPr>
          <w:rFonts w:ascii="Arial" w:hAnsi="Arial" w:cs="Arial"/>
          <w:b/>
          <w:bCs/>
        </w:rPr>
        <w:t>AMERICANS WITH DISABILITIES ACT (ADA)</w:t>
      </w:r>
    </w:p>
    <w:p w14:paraId="3DEA26AB" w14:textId="77777777" w:rsidR="00BE54E2" w:rsidRPr="001452E2" w:rsidRDefault="00BE54E2" w:rsidP="00BE54E2">
      <w:pPr>
        <w:autoSpaceDE w:val="0"/>
        <w:autoSpaceDN w:val="0"/>
        <w:adjustRightInd w:val="0"/>
        <w:rPr>
          <w:rFonts w:ascii="Arial" w:hAnsi="Arial" w:cs="Arial"/>
          <w:bCs/>
        </w:rPr>
      </w:pPr>
      <w:r w:rsidRPr="001452E2">
        <w:rPr>
          <w:rFonts w:ascii="Arial" w:hAnsi="Arial" w:cs="Arial"/>
        </w:rPr>
        <w:t xml:space="preserve">The Americans with Disabilities Act of 1990, as amended, and its implementing regulations provide that no qualified individual with a disability shall, </w:t>
      </w:r>
      <w:proofErr w:type="gramStart"/>
      <w:r w:rsidRPr="001452E2">
        <w:rPr>
          <w:rFonts w:ascii="Arial" w:hAnsi="Arial" w:cs="Arial"/>
        </w:rPr>
        <w:t>on the basis of</w:t>
      </w:r>
      <w:proofErr w:type="gramEnd"/>
      <w:r w:rsidRPr="001452E2">
        <w:rPr>
          <w:rFonts w:ascii="Arial" w:hAnsi="Arial" w:cs="Arial"/>
        </w:rPr>
        <w:t xml:space="preserve"> the disability, be excluded from participation in or be denied the benefits of the services, programs, or activities of a public entity. The Act and regulations also require an entity to “make reasonable modifications in policies, practices, or procedures when the modifications are necessary to avoid discrimination on the basis of disability, unless the public entity can demonstrate that making the modifications would fundamentally alter the nature of the service, program, or activity.” If you are an individual with a disability who may require assistance or accommodation in order to participate in or receive the benefit of a service, program, or activity, or if you desire more information, you may contact the Office of Student Life and Enrollment Management.</w:t>
      </w:r>
    </w:p>
    <w:p w14:paraId="5ADA4C9B" w14:textId="77777777" w:rsidR="00BE54E2" w:rsidRPr="001452E2" w:rsidRDefault="00BE54E2" w:rsidP="00BE54E2">
      <w:pPr>
        <w:pStyle w:val="Heading1"/>
        <w:rPr>
          <w:rFonts w:cs="Arial"/>
          <w:bCs/>
          <w:sz w:val="24"/>
          <w:szCs w:val="24"/>
        </w:rPr>
      </w:pPr>
    </w:p>
    <w:p w14:paraId="247A82AD" w14:textId="77777777" w:rsidR="00E0338E" w:rsidRDefault="00E0338E" w:rsidP="00E86806">
      <w:pPr>
        <w:jc w:val="center"/>
        <w:rPr>
          <w:rFonts w:ascii="Arial" w:hAnsi="Arial" w:cs="Arial"/>
          <w:b/>
        </w:rPr>
      </w:pPr>
    </w:p>
    <w:p w14:paraId="03B9B206" w14:textId="77777777" w:rsidR="00BE54E2" w:rsidRPr="001452E2" w:rsidRDefault="00BE54E2" w:rsidP="00E86806">
      <w:pPr>
        <w:jc w:val="center"/>
        <w:rPr>
          <w:rFonts w:ascii="Arial" w:hAnsi="Arial" w:cs="Arial"/>
          <w:b/>
        </w:rPr>
      </w:pPr>
      <w:r w:rsidRPr="001452E2">
        <w:rPr>
          <w:rFonts w:ascii="Arial" w:hAnsi="Arial" w:cs="Arial"/>
          <w:b/>
        </w:rPr>
        <w:t>Beulah Heights University Core Values</w:t>
      </w:r>
    </w:p>
    <w:p w14:paraId="05EF503F" w14:textId="77777777" w:rsidR="00BE54E2" w:rsidRPr="001452E2" w:rsidRDefault="00BE54E2" w:rsidP="00BE54E2">
      <w:pPr>
        <w:spacing w:before="240"/>
        <w:rPr>
          <w:rFonts w:ascii="Arial" w:hAnsi="Arial" w:cs="Arial"/>
          <w:b/>
        </w:rPr>
      </w:pPr>
      <w:r w:rsidRPr="001452E2">
        <w:rPr>
          <w:rFonts w:ascii="Arial" w:hAnsi="Arial" w:cs="Arial"/>
          <w:b/>
        </w:rPr>
        <w:t>Biblical Inerrancy</w:t>
      </w:r>
    </w:p>
    <w:p w14:paraId="48E63FFA" w14:textId="77777777" w:rsidR="00BE54E2" w:rsidRPr="001452E2" w:rsidRDefault="00BE54E2" w:rsidP="00BE54E2">
      <w:pPr>
        <w:rPr>
          <w:rFonts w:ascii="Arial" w:hAnsi="Arial" w:cs="Arial"/>
        </w:rPr>
      </w:pPr>
      <w:r w:rsidRPr="001452E2">
        <w:rPr>
          <w:rFonts w:ascii="Arial" w:hAnsi="Arial" w:cs="Arial"/>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14:paraId="44313169" w14:textId="77777777" w:rsidR="00BE54E2" w:rsidRPr="001452E2" w:rsidRDefault="00BE54E2" w:rsidP="00BE54E2">
      <w:pPr>
        <w:spacing w:before="240"/>
        <w:rPr>
          <w:rFonts w:ascii="Arial" w:hAnsi="Arial" w:cs="Arial"/>
          <w:b/>
        </w:rPr>
      </w:pPr>
      <w:r w:rsidRPr="001452E2">
        <w:rPr>
          <w:rFonts w:ascii="Arial" w:hAnsi="Arial" w:cs="Arial"/>
          <w:b/>
        </w:rPr>
        <w:t>Integrity</w:t>
      </w:r>
    </w:p>
    <w:p w14:paraId="2E416FF3" w14:textId="77777777" w:rsidR="00BE54E2" w:rsidRPr="001452E2" w:rsidRDefault="00BE54E2" w:rsidP="00BE54E2">
      <w:pPr>
        <w:rPr>
          <w:rFonts w:ascii="Arial" w:hAnsi="Arial" w:cs="Arial"/>
        </w:rPr>
      </w:pPr>
      <w:r w:rsidRPr="001452E2">
        <w:rPr>
          <w:rFonts w:ascii="Arial" w:hAnsi="Arial" w:cs="Arial"/>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14:paraId="1F7078D9" w14:textId="77777777" w:rsidR="00BE54E2" w:rsidRPr="001452E2" w:rsidRDefault="00BE54E2" w:rsidP="00BE54E2">
      <w:pPr>
        <w:spacing w:before="240"/>
        <w:rPr>
          <w:rFonts w:ascii="Arial" w:hAnsi="Arial" w:cs="Arial"/>
          <w:b/>
        </w:rPr>
      </w:pPr>
      <w:r w:rsidRPr="001452E2">
        <w:rPr>
          <w:rFonts w:ascii="Arial" w:hAnsi="Arial" w:cs="Arial"/>
          <w:b/>
        </w:rPr>
        <w:t>Global Missions</w:t>
      </w:r>
    </w:p>
    <w:p w14:paraId="38D8DFD2" w14:textId="77777777" w:rsidR="00BE54E2" w:rsidRPr="001452E2" w:rsidRDefault="00BE54E2" w:rsidP="00BE54E2">
      <w:pPr>
        <w:rPr>
          <w:rFonts w:ascii="Arial" w:hAnsi="Arial" w:cs="Arial"/>
        </w:rPr>
      </w:pPr>
      <w:r w:rsidRPr="001452E2">
        <w:rPr>
          <w:rFonts w:ascii="Arial" w:hAnsi="Arial" w:cs="Arial"/>
        </w:rPr>
        <w:lastRenderedPageBreak/>
        <w:t xml:space="preserve">We are committed to implementing Christ's mandate to fulfill the great commission by stimulating and training Christians for evangelistic church planting, and support ministries through global evangelization. </w:t>
      </w:r>
    </w:p>
    <w:p w14:paraId="730F3D99" w14:textId="77777777" w:rsidR="00BE54E2" w:rsidRPr="001452E2" w:rsidRDefault="00BE54E2" w:rsidP="00BE54E2">
      <w:pPr>
        <w:rPr>
          <w:rFonts w:ascii="Arial" w:hAnsi="Arial" w:cs="Arial"/>
          <w:b/>
        </w:rPr>
      </w:pPr>
    </w:p>
    <w:p w14:paraId="2ABB0D45" w14:textId="77777777" w:rsidR="00BE54E2" w:rsidRPr="001452E2" w:rsidRDefault="00BE54E2" w:rsidP="00BE54E2">
      <w:pPr>
        <w:rPr>
          <w:rFonts w:ascii="Arial" w:hAnsi="Arial" w:cs="Arial"/>
          <w:b/>
        </w:rPr>
      </w:pPr>
      <w:r w:rsidRPr="001452E2">
        <w:rPr>
          <w:rFonts w:ascii="Arial" w:hAnsi="Arial" w:cs="Arial"/>
          <w:b/>
        </w:rPr>
        <w:t>Dedicated Servanthood</w:t>
      </w:r>
    </w:p>
    <w:p w14:paraId="64F8DF1D" w14:textId="77777777" w:rsidR="00BE54E2" w:rsidRPr="001452E2" w:rsidRDefault="00BE54E2" w:rsidP="00BE54E2">
      <w:pPr>
        <w:rPr>
          <w:rFonts w:ascii="Arial" w:hAnsi="Arial" w:cs="Arial"/>
        </w:rPr>
      </w:pPr>
      <w:r w:rsidRPr="001452E2">
        <w:rPr>
          <w:rFonts w:ascii="Arial" w:hAnsi="Arial" w:cs="Arial"/>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w:t>
      </w:r>
      <w:proofErr w:type="gramStart"/>
      <w:r w:rsidRPr="001452E2">
        <w:rPr>
          <w:rFonts w:ascii="Arial" w:hAnsi="Arial" w:cs="Arial"/>
        </w:rPr>
        <w:t>Christ-likeness</w:t>
      </w:r>
      <w:proofErr w:type="gramEnd"/>
      <w:r w:rsidRPr="001452E2">
        <w:rPr>
          <w:rFonts w:ascii="Arial" w:hAnsi="Arial" w:cs="Arial"/>
        </w:rPr>
        <w:t xml:space="preserve"> and fruitful servanthood. </w:t>
      </w:r>
    </w:p>
    <w:p w14:paraId="3A944D94" w14:textId="77777777" w:rsidR="00BE54E2" w:rsidRPr="001452E2" w:rsidRDefault="00BE54E2" w:rsidP="00BE54E2">
      <w:pPr>
        <w:rPr>
          <w:rFonts w:ascii="Arial" w:hAnsi="Arial" w:cs="Arial"/>
          <w:b/>
        </w:rPr>
      </w:pPr>
    </w:p>
    <w:p w14:paraId="6670EBC6" w14:textId="77777777" w:rsidR="00BE54E2" w:rsidRPr="001452E2" w:rsidRDefault="00BE54E2" w:rsidP="00BE54E2">
      <w:pPr>
        <w:rPr>
          <w:rFonts w:ascii="Arial" w:hAnsi="Arial" w:cs="Arial"/>
          <w:b/>
        </w:rPr>
      </w:pPr>
      <w:r w:rsidRPr="001452E2">
        <w:rPr>
          <w:rFonts w:ascii="Arial" w:hAnsi="Arial" w:cs="Arial"/>
          <w:b/>
        </w:rPr>
        <w:t>Diversity</w:t>
      </w:r>
    </w:p>
    <w:p w14:paraId="1511EFF0" w14:textId="77777777" w:rsidR="007C7659" w:rsidRPr="001452E2" w:rsidRDefault="00BE54E2" w:rsidP="00BE54E2">
      <w:pPr>
        <w:rPr>
          <w:rFonts w:ascii="Arial" w:hAnsi="Arial" w:cs="Arial"/>
        </w:rPr>
      </w:pPr>
      <w:r w:rsidRPr="001452E2">
        <w:rPr>
          <w:rFonts w:ascii="Arial" w:hAnsi="Arial" w:cs="Arial"/>
        </w:rPr>
        <w:t>We are committed to embracing and empowering multi-ethnic and multi-cultural Christian communities without regard to socio-economic status for purposes of fellowship, encouragement, edification and ministry.</w:t>
      </w:r>
    </w:p>
    <w:p w14:paraId="6C2E77F7" w14:textId="77777777" w:rsidR="00E21286" w:rsidRPr="001452E2" w:rsidRDefault="00E21286" w:rsidP="00AC618A">
      <w:pPr>
        <w:rPr>
          <w:rFonts w:ascii="Arial" w:hAnsi="Arial" w:cs="Arial"/>
        </w:rPr>
      </w:pPr>
    </w:p>
    <w:p w14:paraId="4DBD3E42" w14:textId="77777777" w:rsidR="00925FF8" w:rsidRPr="001452E2" w:rsidRDefault="00925FF8" w:rsidP="00AC618A">
      <w:pPr>
        <w:rPr>
          <w:rFonts w:ascii="Arial" w:hAnsi="Arial" w:cs="Arial"/>
        </w:rPr>
      </w:pPr>
    </w:p>
    <w:p w14:paraId="6E539FBD" w14:textId="77777777" w:rsidR="00E21286" w:rsidRPr="001452E2" w:rsidRDefault="00E21286" w:rsidP="00A62FA2">
      <w:pPr>
        <w:pStyle w:val="NoSpacing"/>
        <w:rPr>
          <w:rFonts w:ascii="Arial" w:hAnsi="Arial" w:cs="Arial"/>
        </w:rPr>
      </w:pPr>
      <w:r w:rsidRPr="001452E2">
        <w:rPr>
          <w:rFonts w:ascii="Arial" w:hAnsi="Arial" w:cs="Arial"/>
        </w:rPr>
        <w:br w:type="page"/>
      </w:r>
    </w:p>
    <w:p w14:paraId="1C7E4A82" w14:textId="77777777" w:rsidR="00E21286" w:rsidRPr="001452E2" w:rsidRDefault="00E21286" w:rsidP="00E21286">
      <w:pPr>
        <w:rPr>
          <w:rFonts w:ascii="Arial" w:hAnsi="Arial" w:cs="Arial"/>
          <w:spacing w:val="-3"/>
        </w:rPr>
      </w:pPr>
    </w:p>
    <w:p w14:paraId="47C8D5CD" w14:textId="1878416B" w:rsidR="00460F77" w:rsidRPr="00E0338E" w:rsidRDefault="00460F77" w:rsidP="00460F77">
      <w:pPr>
        <w:rPr>
          <w:rFonts w:ascii="Arial" w:hAnsi="Arial" w:cs="Arial"/>
        </w:rPr>
      </w:pPr>
      <w:r w:rsidRPr="00460F77">
        <w:rPr>
          <w:b/>
          <w:sz w:val="28"/>
          <w:szCs w:val="28"/>
          <w:u w:val="single"/>
        </w:rPr>
        <w:t>Appendix/Appendices</w:t>
      </w:r>
    </w:p>
    <w:p w14:paraId="0900EA97" w14:textId="77777777" w:rsidR="00460F77" w:rsidRDefault="00460F77" w:rsidP="00460F77">
      <w:pPr>
        <w:rPr>
          <w:b/>
          <w:sz w:val="28"/>
          <w:szCs w:val="28"/>
        </w:rPr>
      </w:pPr>
    </w:p>
    <w:p w14:paraId="673782DB" w14:textId="0BAF2FC8" w:rsidR="00460F77" w:rsidRDefault="00460F77" w:rsidP="00460F77">
      <w:pPr>
        <w:rPr>
          <w:b/>
          <w:sz w:val="28"/>
          <w:szCs w:val="28"/>
        </w:rPr>
      </w:pPr>
      <w:r>
        <w:rPr>
          <w:b/>
          <w:sz w:val="28"/>
          <w:szCs w:val="28"/>
        </w:rPr>
        <w:t>Appendix A</w:t>
      </w:r>
    </w:p>
    <w:p w14:paraId="474DB896" w14:textId="77777777" w:rsidR="00460F77" w:rsidRPr="00460F77" w:rsidRDefault="00460F77" w:rsidP="00460F77">
      <w:pPr>
        <w:rPr>
          <w:b/>
          <w:sz w:val="28"/>
          <w:szCs w:val="28"/>
        </w:rPr>
      </w:pPr>
    </w:p>
    <w:p w14:paraId="295F8B73" w14:textId="632B2395" w:rsidR="00A5654F" w:rsidRPr="00A5654F" w:rsidRDefault="00460F77" w:rsidP="00460F77">
      <w:pPr>
        <w:jc w:val="center"/>
      </w:pPr>
      <w:r>
        <w:rPr>
          <w:b/>
        </w:rPr>
        <w:t xml:space="preserve">GUIDE FOR </w:t>
      </w:r>
      <w:r w:rsidR="00A5654F" w:rsidRPr="00A5654F">
        <w:rPr>
          <w:b/>
        </w:rPr>
        <w:t>CASE STUDY ASSIGNMENTS</w:t>
      </w:r>
    </w:p>
    <w:p w14:paraId="24F338AB" w14:textId="77777777" w:rsidR="00A5654F" w:rsidRPr="00A5654F" w:rsidRDefault="00A5654F" w:rsidP="00A5654F"/>
    <w:p w14:paraId="77385235" w14:textId="77777777" w:rsidR="00A5654F" w:rsidRPr="00A5654F" w:rsidRDefault="00A5654F" w:rsidP="00A5654F">
      <w:r w:rsidRPr="00A5654F">
        <w:t xml:space="preserve">A Case Study Assignment is a critical-thinking assignment that allows students to apply the theoretical and business concepts that we have studied thus far to real-life business situations. The assignment may include video clips, full video documentaries, news articles, and/or passages from the text. Essay questions are then assigned. Students should be able to convey their understanding of the theoretical and business concepts studied and relate it to the real-world situation. </w:t>
      </w:r>
    </w:p>
    <w:p w14:paraId="67B03260" w14:textId="77777777" w:rsidR="00A5654F" w:rsidRPr="00A5654F" w:rsidRDefault="00A5654F" w:rsidP="00A5654F"/>
    <w:p w14:paraId="6D897360" w14:textId="77777777" w:rsidR="00A5654F" w:rsidRPr="00A5654F" w:rsidRDefault="00A5654F" w:rsidP="00A5654F">
      <w:r w:rsidRPr="00A5654F">
        <w:t>Here are some tips for these types of assignments:</w:t>
      </w:r>
    </w:p>
    <w:p w14:paraId="49903527" w14:textId="77777777" w:rsidR="00A5654F" w:rsidRPr="00A5654F" w:rsidRDefault="00A5654F" w:rsidP="00A5654F"/>
    <w:p w14:paraId="3C540750" w14:textId="4065316F" w:rsidR="00A5654F" w:rsidRPr="00A5654F" w:rsidRDefault="00A5654F" w:rsidP="00A5654F">
      <w:pPr>
        <w:pStyle w:val="ListParagraph"/>
        <w:numPr>
          <w:ilvl w:val="0"/>
          <w:numId w:val="30"/>
        </w:numPr>
        <w:rPr>
          <w:rFonts w:ascii="Times New Roman" w:hAnsi="Times New Roman"/>
        </w:rPr>
      </w:pPr>
      <w:r w:rsidRPr="00A5654F">
        <w:rPr>
          <w:rFonts w:ascii="Times New Roman" w:hAnsi="Times New Roman"/>
        </w:rPr>
        <w:t xml:space="preserve">Always use a professional tone. Write the assignment as if you’re writing a report to your boss at a major corporation; as if he/she asked you to research a subject for the organization. </w:t>
      </w:r>
    </w:p>
    <w:p w14:paraId="432EEBD0" w14:textId="77777777" w:rsidR="00A5654F" w:rsidRPr="00A5654F" w:rsidRDefault="00A5654F" w:rsidP="00A5654F"/>
    <w:p w14:paraId="7A197196" w14:textId="7CD01883" w:rsidR="00A5654F" w:rsidRPr="00A5654F" w:rsidRDefault="00A5654F" w:rsidP="00A5654F">
      <w:pPr>
        <w:pStyle w:val="ListParagraph"/>
        <w:numPr>
          <w:ilvl w:val="0"/>
          <w:numId w:val="30"/>
        </w:numPr>
        <w:rPr>
          <w:rFonts w:ascii="Times New Roman" w:hAnsi="Times New Roman"/>
        </w:rPr>
      </w:pPr>
      <w:r w:rsidRPr="00A5654F">
        <w:rPr>
          <w:rFonts w:ascii="Times New Roman" w:hAnsi="Times New Roman"/>
        </w:rPr>
        <w:t xml:space="preserve">Everything should be written in your own words. Never copy definitions or information from the textbook or the internet. </w:t>
      </w:r>
    </w:p>
    <w:p w14:paraId="2F2639A7" w14:textId="77777777" w:rsidR="00A5654F" w:rsidRPr="00A5654F" w:rsidRDefault="00A5654F" w:rsidP="00A5654F"/>
    <w:p w14:paraId="687E8D0A" w14:textId="5854037D" w:rsidR="00A5654F" w:rsidRPr="00A5654F" w:rsidRDefault="00A5654F" w:rsidP="00A5654F">
      <w:pPr>
        <w:pStyle w:val="ListParagraph"/>
        <w:numPr>
          <w:ilvl w:val="0"/>
          <w:numId w:val="30"/>
        </w:numPr>
        <w:rPr>
          <w:rFonts w:ascii="Times New Roman" w:hAnsi="Times New Roman"/>
        </w:rPr>
      </w:pPr>
      <w:r w:rsidRPr="00A5654F">
        <w:rPr>
          <w:rFonts w:ascii="Times New Roman" w:hAnsi="Times New Roman"/>
        </w:rPr>
        <w:t xml:space="preserve">One sentence or yes/no answers are never acceptable for a college-level case study assignment. Answers should include examples from the videos/readings and justifications if you are stating opinion. </w:t>
      </w:r>
    </w:p>
    <w:p w14:paraId="3E822C4D" w14:textId="77777777" w:rsidR="00A5654F" w:rsidRPr="00A5654F" w:rsidRDefault="00A5654F" w:rsidP="00A5654F"/>
    <w:p w14:paraId="12149B23" w14:textId="46EE55FA" w:rsidR="00A5654F" w:rsidRPr="00A5654F" w:rsidRDefault="00A5654F" w:rsidP="00A5654F">
      <w:pPr>
        <w:pStyle w:val="ListParagraph"/>
        <w:numPr>
          <w:ilvl w:val="0"/>
          <w:numId w:val="30"/>
        </w:numPr>
        <w:rPr>
          <w:rFonts w:ascii="Times New Roman" w:hAnsi="Times New Roman"/>
        </w:rPr>
      </w:pPr>
      <w:r w:rsidRPr="00A5654F">
        <w:rPr>
          <w:rFonts w:ascii="Times New Roman" w:hAnsi="Times New Roman"/>
        </w:rPr>
        <w:t xml:space="preserve">Always use proper spelling and punctuation. If there are errors, points will be deducted regardless of your answer. </w:t>
      </w:r>
    </w:p>
    <w:p w14:paraId="2A0A707D" w14:textId="77777777" w:rsidR="00A5654F" w:rsidRPr="00A5654F" w:rsidRDefault="00A5654F" w:rsidP="00A5654F"/>
    <w:p w14:paraId="6D8A3AC2" w14:textId="77777777" w:rsidR="00A5654F" w:rsidRPr="00A5654F" w:rsidRDefault="00A5654F" w:rsidP="00A5654F">
      <w:pPr>
        <w:pStyle w:val="ListParagraph"/>
        <w:numPr>
          <w:ilvl w:val="0"/>
          <w:numId w:val="30"/>
        </w:numPr>
        <w:rPr>
          <w:rFonts w:ascii="Times New Roman" w:hAnsi="Times New Roman"/>
        </w:rPr>
      </w:pPr>
      <w:r w:rsidRPr="00A5654F">
        <w:rPr>
          <w:rFonts w:ascii="Times New Roman" w:hAnsi="Times New Roman"/>
        </w:rPr>
        <w:t xml:space="preserve">Guidelines for Critical Thinking Assignments: </w:t>
      </w:r>
    </w:p>
    <w:p w14:paraId="08C34396" w14:textId="77777777" w:rsidR="00A5654F" w:rsidRPr="00A5654F" w:rsidRDefault="00A5654F" w:rsidP="00A5654F"/>
    <w:p w14:paraId="46047947" w14:textId="77777777" w:rsidR="00A5654F" w:rsidRPr="00A5654F" w:rsidRDefault="00A5654F" w:rsidP="00A5654F">
      <w:pPr>
        <w:rPr>
          <w:b/>
          <w:u w:val="single"/>
        </w:rPr>
      </w:pPr>
      <w:r w:rsidRPr="00A5654F">
        <w:rPr>
          <w:b/>
          <w:u w:val="single"/>
        </w:rPr>
        <w:t xml:space="preserve">A submission </w:t>
      </w:r>
    </w:p>
    <w:p w14:paraId="7FAB84A5" w14:textId="77777777" w:rsidR="00A5654F" w:rsidRPr="00A5654F" w:rsidRDefault="00A5654F" w:rsidP="00A5654F">
      <w:r w:rsidRPr="00A5654F">
        <w:t xml:space="preserve">Justifies answers with specific examples from the text, articles, or film. </w:t>
      </w:r>
    </w:p>
    <w:p w14:paraId="6C81679A" w14:textId="77777777" w:rsidR="00A5654F" w:rsidRDefault="00A5654F" w:rsidP="00A5654F">
      <w:r w:rsidRPr="00A5654F">
        <w:t xml:space="preserve">May include additional examples from own life/work experiences. </w:t>
      </w:r>
    </w:p>
    <w:p w14:paraId="2B9C1C44" w14:textId="1EF53246" w:rsidR="00A5654F" w:rsidRPr="00A5654F" w:rsidRDefault="00A5654F" w:rsidP="00A5654F">
      <w:r>
        <w:t>Must include support from scholarly journals (at least 2).</w:t>
      </w:r>
    </w:p>
    <w:p w14:paraId="62834C50" w14:textId="77777777" w:rsidR="00A5654F" w:rsidRPr="00A5654F" w:rsidRDefault="00A5654F" w:rsidP="00A5654F">
      <w:r w:rsidRPr="00A5654F">
        <w:t xml:space="preserve">Agrees or disagrees with statements with ample justification. </w:t>
      </w:r>
    </w:p>
    <w:p w14:paraId="22425607" w14:textId="77777777" w:rsidR="00A5654F" w:rsidRPr="00A5654F" w:rsidRDefault="00A5654F" w:rsidP="00A5654F">
      <w:r w:rsidRPr="00A5654F">
        <w:t xml:space="preserve">Uses complete sentences, correct punctuation, and capitalization. </w:t>
      </w:r>
    </w:p>
    <w:p w14:paraId="05B219E0" w14:textId="77777777" w:rsidR="00A5654F" w:rsidRPr="00A5654F" w:rsidRDefault="00A5654F" w:rsidP="00A5654F">
      <w:r w:rsidRPr="00A5654F">
        <w:t xml:space="preserve">No misspelled words. </w:t>
      </w:r>
    </w:p>
    <w:p w14:paraId="779AD821" w14:textId="77777777" w:rsidR="00A5654F" w:rsidRPr="00A5654F" w:rsidRDefault="00A5654F" w:rsidP="00A5654F"/>
    <w:p w14:paraId="0A625B49" w14:textId="77777777" w:rsidR="00A5654F" w:rsidRPr="00A5654F" w:rsidRDefault="00A5654F" w:rsidP="00A5654F">
      <w:pPr>
        <w:rPr>
          <w:b/>
          <w:u w:val="single"/>
        </w:rPr>
      </w:pPr>
      <w:r w:rsidRPr="00A5654F">
        <w:rPr>
          <w:b/>
          <w:u w:val="single"/>
        </w:rPr>
        <w:t xml:space="preserve">B submission </w:t>
      </w:r>
    </w:p>
    <w:p w14:paraId="1C52CA1B" w14:textId="77777777" w:rsidR="00A5654F" w:rsidRPr="00A5654F" w:rsidRDefault="00A5654F" w:rsidP="00A5654F">
      <w:r w:rsidRPr="00A5654F">
        <w:t xml:space="preserve">Provides adequate answers but doesn’t include specific examples. </w:t>
      </w:r>
    </w:p>
    <w:p w14:paraId="03050D04" w14:textId="77777777" w:rsidR="00A5654F" w:rsidRPr="00A5654F" w:rsidRDefault="00A5654F" w:rsidP="00A5654F">
      <w:r w:rsidRPr="00A5654F">
        <w:t xml:space="preserve">Agrees or disagrees with statements but doesn’t provide justification. </w:t>
      </w:r>
    </w:p>
    <w:p w14:paraId="36A378B4" w14:textId="77777777" w:rsidR="00A5654F" w:rsidRPr="00A5654F" w:rsidRDefault="00A5654F" w:rsidP="00A5654F">
      <w:r w:rsidRPr="00A5654F">
        <w:t xml:space="preserve">Writes in complete sentences but may lack punctuation and capitalization. </w:t>
      </w:r>
    </w:p>
    <w:p w14:paraId="7D9D2173" w14:textId="77777777" w:rsidR="00A5654F" w:rsidRDefault="00A5654F" w:rsidP="00A5654F">
      <w:r w:rsidRPr="00A5654F">
        <w:t xml:space="preserve">May have several misspelled words. </w:t>
      </w:r>
    </w:p>
    <w:p w14:paraId="402708C2" w14:textId="5922A205" w:rsidR="00A5654F" w:rsidRPr="00A5654F" w:rsidRDefault="00A5654F" w:rsidP="00A5654F">
      <w:r>
        <w:t>Must include support from scholarly journals (at least 2).</w:t>
      </w:r>
    </w:p>
    <w:p w14:paraId="32EB0416" w14:textId="77777777" w:rsidR="00A5654F" w:rsidRPr="00A5654F" w:rsidRDefault="00A5654F" w:rsidP="00A5654F"/>
    <w:p w14:paraId="7D089269" w14:textId="77777777" w:rsidR="00A5654F" w:rsidRPr="00A5654F" w:rsidRDefault="00A5654F" w:rsidP="00A5654F">
      <w:pPr>
        <w:rPr>
          <w:b/>
          <w:u w:val="single"/>
        </w:rPr>
      </w:pPr>
      <w:r w:rsidRPr="00A5654F">
        <w:rPr>
          <w:b/>
          <w:u w:val="single"/>
        </w:rPr>
        <w:t xml:space="preserve">C submission </w:t>
      </w:r>
    </w:p>
    <w:p w14:paraId="24D7A303" w14:textId="77777777" w:rsidR="00A5654F" w:rsidRPr="00A5654F" w:rsidRDefault="00A5654F" w:rsidP="00A5654F">
      <w:r w:rsidRPr="00A5654F">
        <w:t xml:space="preserve">Answers are vague without any justification or examples. </w:t>
      </w:r>
    </w:p>
    <w:p w14:paraId="2571B8F4" w14:textId="77777777" w:rsidR="00A5654F" w:rsidRPr="00A5654F" w:rsidRDefault="00A5654F" w:rsidP="00A5654F">
      <w:r w:rsidRPr="00A5654F">
        <w:t xml:space="preserve">Agrees or disagrees with statements but didn’t explain why. </w:t>
      </w:r>
    </w:p>
    <w:p w14:paraId="73ED85FE" w14:textId="77777777" w:rsidR="00A5654F" w:rsidRPr="00A5654F" w:rsidRDefault="00A5654F" w:rsidP="00A5654F">
      <w:r w:rsidRPr="00A5654F">
        <w:t xml:space="preserve">Incomplete sentences, lack of punctuation and capitalization. </w:t>
      </w:r>
    </w:p>
    <w:p w14:paraId="2AC06DD4" w14:textId="77777777" w:rsidR="00A5654F" w:rsidRDefault="00A5654F" w:rsidP="00A5654F">
      <w:r w:rsidRPr="00A5654F">
        <w:t xml:space="preserve">Several misspelled words. </w:t>
      </w:r>
    </w:p>
    <w:p w14:paraId="20AE8305" w14:textId="1B84F773" w:rsidR="00A5654F" w:rsidRPr="00A5654F" w:rsidRDefault="00A5654F" w:rsidP="00A5654F">
      <w:r>
        <w:t xml:space="preserve">Does not include support from at least 2 scholarly journals. </w:t>
      </w:r>
    </w:p>
    <w:p w14:paraId="5482F302" w14:textId="77777777" w:rsidR="00A5654F" w:rsidRPr="00A5654F" w:rsidRDefault="00A5654F" w:rsidP="00A5654F"/>
    <w:p w14:paraId="2674A274" w14:textId="77777777" w:rsidR="00A5654F" w:rsidRPr="00A5654F" w:rsidRDefault="00A5654F" w:rsidP="00A5654F">
      <w:pPr>
        <w:rPr>
          <w:b/>
          <w:u w:val="single"/>
        </w:rPr>
      </w:pPr>
      <w:r w:rsidRPr="00A5654F">
        <w:rPr>
          <w:b/>
          <w:u w:val="single"/>
        </w:rPr>
        <w:t xml:space="preserve">D submission </w:t>
      </w:r>
    </w:p>
    <w:p w14:paraId="3EB172D0" w14:textId="77777777" w:rsidR="00A5654F" w:rsidRPr="00A5654F" w:rsidRDefault="00A5654F" w:rsidP="00A5654F">
      <w:r w:rsidRPr="00A5654F">
        <w:t xml:space="preserve">Vague answers. </w:t>
      </w:r>
    </w:p>
    <w:p w14:paraId="48779511" w14:textId="77777777" w:rsidR="00A5654F" w:rsidRPr="00A5654F" w:rsidRDefault="00A5654F" w:rsidP="00A5654F">
      <w:r w:rsidRPr="00A5654F">
        <w:t xml:space="preserve">Did not contribute to the conversation. </w:t>
      </w:r>
    </w:p>
    <w:p w14:paraId="14DEFCE9" w14:textId="77777777" w:rsidR="00A5654F" w:rsidRPr="00A5654F" w:rsidRDefault="00A5654F" w:rsidP="00A5654F">
      <w:r w:rsidRPr="00A5654F">
        <w:t xml:space="preserve">Didn’t share any ideas. </w:t>
      </w:r>
    </w:p>
    <w:p w14:paraId="142E1639" w14:textId="77777777" w:rsidR="00A5654F" w:rsidRPr="00A5654F" w:rsidRDefault="00A5654F" w:rsidP="00A5654F">
      <w:r w:rsidRPr="00A5654F">
        <w:t xml:space="preserve">Short phrases rather than complete sentences. </w:t>
      </w:r>
    </w:p>
    <w:p w14:paraId="708EB0E0" w14:textId="471731EB" w:rsidR="00E21286" w:rsidRDefault="00A5654F" w:rsidP="00A5654F">
      <w:r w:rsidRPr="00A5654F">
        <w:t>Lack of spelling, punctuation, capitalization (to the point that the submission was difficult to read).</w:t>
      </w:r>
    </w:p>
    <w:p w14:paraId="5715C97F" w14:textId="79DFFB5A" w:rsidR="00A5654F" w:rsidRDefault="00A5654F" w:rsidP="00A5654F">
      <w:r>
        <w:t xml:space="preserve">Does not include support from at least two scholarly journals. </w:t>
      </w:r>
    </w:p>
    <w:p w14:paraId="03346612" w14:textId="77777777" w:rsidR="00460F77" w:rsidRDefault="00460F77" w:rsidP="00A5654F"/>
    <w:p w14:paraId="0C3C7165" w14:textId="05D6F3A8" w:rsidR="00460F77" w:rsidRDefault="00460F77">
      <w:r>
        <w:br w:type="page"/>
      </w:r>
    </w:p>
    <w:p w14:paraId="224E34D6" w14:textId="49F7A256" w:rsidR="00460F77" w:rsidRDefault="00460F77" w:rsidP="00460F77">
      <w:pPr>
        <w:rPr>
          <w:b/>
          <w:sz w:val="28"/>
          <w:szCs w:val="28"/>
        </w:rPr>
      </w:pPr>
      <w:r w:rsidRPr="00E96BBB">
        <w:rPr>
          <w:rFonts w:asciiTheme="minorHAnsi" w:hAnsiTheme="minorHAnsi" w:cstheme="minorHAnsi"/>
          <w:b/>
          <w:sz w:val="28"/>
          <w:szCs w:val="28"/>
        </w:rPr>
        <w:lastRenderedPageBreak/>
        <w:t>Appendix</w:t>
      </w:r>
      <w:r>
        <w:rPr>
          <w:b/>
          <w:sz w:val="28"/>
          <w:szCs w:val="28"/>
        </w:rPr>
        <w:t xml:space="preserve"> B</w:t>
      </w:r>
    </w:p>
    <w:p w14:paraId="5B04FB28" w14:textId="77777777" w:rsidR="00E96BBB" w:rsidRDefault="00E96BBB" w:rsidP="00460F77">
      <w:pPr>
        <w:rPr>
          <w:rFonts w:asciiTheme="minorHAnsi" w:hAnsiTheme="minorHAnsi" w:cstheme="minorHAnsi"/>
          <w:b/>
        </w:rPr>
      </w:pPr>
    </w:p>
    <w:p w14:paraId="033D20D7" w14:textId="5B218117" w:rsidR="00E96BBB" w:rsidRPr="00E96BBB" w:rsidRDefault="00E96BBB" w:rsidP="00E96BBB">
      <w:pPr>
        <w:jc w:val="center"/>
        <w:rPr>
          <w:rFonts w:asciiTheme="minorHAnsi" w:hAnsiTheme="minorHAnsi" w:cstheme="minorHAnsi"/>
          <w:b/>
        </w:rPr>
      </w:pPr>
      <w:r w:rsidRPr="00E96BBB">
        <w:rPr>
          <w:rFonts w:asciiTheme="minorHAnsi" w:hAnsiTheme="minorHAnsi" w:cstheme="minorHAnsi"/>
          <w:b/>
        </w:rPr>
        <w:t>Discussion Board Rubric</w:t>
      </w:r>
    </w:p>
    <w:p w14:paraId="69240C3D" w14:textId="77777777" w:rsidR="00E96BBB" w:rsidRPr="00576E61" w:rsidRDefault="00E96BBB" w:rsidP="00460F77">
      <w:pPr>
        <w:rPr>
          <w:rFonts w:asciiTheme="minorHAnsi" w:hAnsiTheme="minorHAnsi" w:cstheme="minorHAnsi"/>
          <w:b/>
        </w:rPr>
      </w:pPr>
    </w:p>
    <w:p w14:paraId="5F8D475D" w14:textId="64CB08DA" w:rsidR="00460F77" w:rsidRDefault="00E96BBB" w:rsidP="00460F77">
      <w:pPr>
        <w:rPr>
          <w:rFonts w:asciiTheme="minorHAnsi" w:hAnsiTheme="minorHAnsi" w:cstheme="minorHAnsi"/>
        </w:rPr>
      </w:pPr>
      <w:r>
        <w:rPr>
          <w:rFonts w:asciiTheme="minorHAnsi" w:hAnsiTheme="minorHAnsi" w:cstheme="minorHAnsi"/>
        </w:rPr>
        <w:t xml:space="preserve">Use this document to guide you for what is looked for in your original postings to the Discussion Board and your replies to </w:t>
      </w:r>
      <w:proofErr w:type="gramStart"/>
      <w:r>
        <w:rPr>
          <w:rFonts w:asciiTheme="minorHAnsi" w:hAnsiTheme="minorHAnsi" w:cstheme="minorHAnsi"/>
        </w:rPr>
        <w:t>others</w:t>
      </w:r>
      <w:proofErr w:type="gramEnd"/>
      <w:r>
        <w:rPr>
          <w:rFonts w:asciiTheme="minorHAnsi" w:hAnsiTheme="minorHAnsi" w:cstheme="minorHAnsi"/>
        </w:rPr>
        <w:t xml:space="preserve"> postings (total 25 points for each discussion board assignment). </w:t>
      </w:r>
    </w:p>
    <w:p w14:paraId="5C1F8143" w14:textId="77777777" w:rsidR="00E96BBB" w:rsidRDefault="00E96BBB" w:rsidP="00460F77">
      <w:pPr>
        <w:rPr>
          <w:rFonts w:asciiTheme="minorHAnsi" w:hAnsiTheme="minorHAnsi" w:cstheme="minorHAnsi"/>
        </w:rPr>
      </w:pPr>
    </w:p>
    <w:p w14:paraId="3FAEE106" w14:textId="74E0FB85" w:rsidR="00E96BBB" w:rsidRDefault="00E96BBB" w:rsidP="00460F77">
      <w:pPr>
        <w:rPr>
          <w:rFonts w:asciiTheme="minorHAnsi" w:hAnsiTheme="minorHAnsi" w:cstheme="minorHAnsi"/>
          <w:b/>
        </w:rPr>
      </w:pPr>
      <w:r>
        <w:rPr>
          <w:rFonts w:asciiTheme="minorHAnsi" w:hAnsiTheme="minorHAnsi" w:cstheme="minorHAnsi"/>
          <w:b/>
        </w:rPr>
        <w:t>Original Posting (10 points):</w:t>
      </w:r>
    </w:p>
    <w:p w14:paraId="32FB7C6C" w14:textId="273A3D5D" w:rsidR="00E96BBB" w:rsidRDefault="00E96BBB" w:rsidP="00E96BBB">
      <w:pPr>
        <w:pStyle w:val="ListParagraph"/>
        <w:numPr>
          <w:ilvl w:val="0"/>
          <w:numId w:val="39"/>
        </w:numPr>
        <w:rPr>
          <w:rFonts w:asciiTheme="minorHAnsi" w:hAnsiTheme="minorHAnsi" w:cstheme="minorHAnsi"/>
        </w:rPr>
      </w:pPr>
      <w:r>
        <w:rPr>
          <w:rFonts w:asciiTheme="minorHAnsi" w:hAnsiTheme="minorHAnsi" w:cstheme="minorHAnsi"/>
        </w:rPr>
        <w:t xml:space="preserve">Mentions at least </w:t>
      </w:r>
      <w:r>
        <w:rPr>
          <w:rFonts w:asciiTheme="minorHAnsi" w:hAnsiTheme="minorHAnsi" w:cstheme="minorHAnsi"/>
          <w:b/>
        </w:rPr>
        <w:t>2 specific points</w:t>
      </w:r>
      <w:r>
        <w:rPr>
          <w:rFonts w:asciiTheme="minorHAnsi" w:hAnsiTheme="minorHAnsi" w:cstheme="minorHAnsi"/>
        </w:rPr>
        <w:t xml:space="preserve"> from the article or reading. (2 points)</w:t>
      </w:r>
    </w:p>
    <w:p w14:paraId="08BB9B29" w14:textId="25653E15" w:rsidR="00E96BBB" w:rsidRDefault="00E96BBB" w:rsidP="00E96BBB">
      <w:pPr>
        <w:pStyle w:val="ListParagraph"/>
        <w:numPr>
          <w:ilvl w:val="0"/>
          <w:numId w:val="39"/>
        </w:numPr>
        <w:rPr>
          <w:rFonts w:asciiTheme="minorHAnsi" w:hAnsiTheme="minorHAnsi" w:cstheme="minorHAnsi"/>
        </w:rPr>
      </w:pPr>
      <w:r>
        <w:rPr>
          <w:rFonts w:asciiTheme="minorHAnsi" w:hAnsiTheme="minorHAnsi" w:cstheme="minorHAnsi"/>
        </w:rPr>
        <w:t xml:space="preserve">Relation of </w:t>
      </w:r>
      <w:r>
        <w:rPr>
          <w:rFonts w:asciiTheme="minorHAnsi" w:hAnsiTheme="minorHAnsi" w:cstheme="minorHAnsi"/>
          <w:b/>
        </w:rPr>
        <w:t xml:space="preserve">new information </w:t>
      </w:r>
      <w:r>
        <w:rPr>
          <w:rFonts w:asciiTheme="minorHAnsi" w:hAnsiTheme="minorHAnsi" w:cstheme="minorHAnsi"/>
        </w:rPr>
        <w:t xml:space="preserve">to </w:t>
      </w:r>
      <w:r>
        <w:rPr>
          <w:rFonts w:asciiTheme="minorHAnsi" w:hAnsiTheme="minorHAnsi" w:cstheme="minorHAnsi"/>
          <w:b/>
        </w:rPr>
        <w:t xml:space="preserve">old information </w:t>
      </w:r>
      <w:r>
        <w:rPr>
          <w:rFonts w:asciiTheme="minorHAnsi" w:hAnsiTheme="minorHAnsi" w:cstheme="minorHAnsi"/>
        </w:rPr>
        <w:t>learned in the course to date.</w:t>
      </w:r>
      <w:r w:rsidR="00576E61">
        <w:rPr>
          <w:rFonts w:asciiTheme="minorHAnsi" w:hAnsiTheme="minorHAnsi" w:cstheme="minorHAnsi"/>
        </w:rPr>
        <w:t xml:space="preserve"> (2</w:t>
      </w:r>
      <w:r>
        <w:rPr>
          <w:rFonts w:asciiTheme="minorHAnsi" w:hAnsiTheme="minorHAnsi" w:cstheme="minorHAnsi"/>
        </w:rPr>
        <w:t xml:space="preserve"> point)</w:t>
      </w:r>
    </w:p>
    <w:p w14:paraId="7121095E" w14:textId="2815976E" w:rsidR="00E96BBB" w:rsidRDefault="00E96BBB" w:rsidP="00E96BBB">
      <w:pPr>
        <w:pStyle w:val="ListParagraph"/>
        <w:numPr>
          <w:ilvl w:val="0"/>
          <w:numId w:val="39"/>
        </w:numPr>
        <w:rPr>
          <w:rFonts w:asciiTheme="minorHAnsi" w:hAnsiTheme="minorHAnsi" w:cstheme="minorHAnsi"/>
        </w:rPr>
      </w:pPr>
      <w:r>
        <w:rPr>
          <w:rFonts w:asciiTheme="minorHAnsi" w:hAnsiTheme="minorHAnsi" w:cstheme="minorHAnsi"/>
        </w:rPr>
        <w:t xml:space="preserve">Relations of information in article or reading to </w:t>
      </w:r>
      <w:r>
        <w:rPr>
          <w:rFonts w:asciiTheme="minorHAnsi" w:hAnsiTheme="minorHAnsi" w:cstheme="minorHAnsi"/>
          <w:b/>
        </w:rPr>
        <w:t>personal experience</w:t>
      </w:r>
      <w:r w:rsidR="00576E61">
        <w:rPr>
          <w:rFonts w:asciiTheme="minorHAnsi" w:hAnsiTheme="minorHAnsi" w:cstheme="minorHAnsi"/>
        </w:rPr>
        <w:t>. (2</w:t>
      </w:r>
      <w:r>
        <w:rPr>
          <w:rFonts w:asciiTheme="minorHAnsi" w:hAnsiTheme="minorHAnsi" w:cstheme="minorHAnsi"/>
        </w:rPr>
        <w:t xml:space="preserve"> point)</w:t>
      </w:r>
    </w:p>
    <w:p w14:paraId="741CD6A1" w14:textId="3800A945" w:rsidR="00E96BBB" w:rsidRDefault="00E96BBB" w:rsidP="00E96BBB">
      <w:pPr>
        <w:pStyle w:val="ListParagraph"/>
        <w:numPr>
          <w:ilvl w:val="0"/>
          <w:numId w:val="39"/>
        </w:numPr>
        <w:rPr>
          <w:rFonts w:asciiTheme="minorHAnsi" w:hAnsiTheme="minorHAnsi" w:cstheme="minorHAnsi"/>
        </w:rPr>
      </w:pPr>
      <w:r>
        <w:rPr>
          <w:rFonts w:asciiTheme="minorHAnsi" w:hAnsiTheme="minorHAnsi" w:cstheme="minorHAnsi"/>
        </w:rPr>
        <w:t xml:space="preserve">Discussion at a </w:t>
      </w:r>
      <w:r>
        <w:rPr>
          <w:rFonts w:asciiTheme="minorHAnsi" w:hAnsiTheme="minorHAnsi" w:cstheme="minorHAnsi"/>
          <w:b/>
        </w:rPr>
        <w:t>critical level</w:t>
      </w:r>
      <w:r>
        <w:rPr>
          <w:rFonts w:asciiTheme="minorHAnsi" w:hAnsiTheme="minorHAnsi" w:cstheme="minorHAnsi"/>
        </w:rPr>
        <w:t>, not just recitation of facts from the article. (3 points)</w:t>
      </w:r>
    </w:p>
    <w:p w14:paraId="2AE05A33" w14:textId="54853489" w:rsidR="00E96BBB" w:rsidRPr="00E96BBB" w:rsidRDefault="00E96BBB" w:rsidP="00E96BBB">
      <w:pPr>
        <w:pStyle w:val="ListParagraph"/>
        <w:numPr>
          <w:ilvl w:val="0"/>
          <w:numId w:val="39"/>
        </w:numPr>
        <w:rPr>
          <w:rFonts w:asciiTheme="minorHAnsi" w:hAnsiTheme="minorHAnsi" w:cstheme="minorHAnsi"/>
        </w:rPr>
      </w:pPr>
      <w:r>
        <w:rPr>
          <w:rFonts w:asciiTheme="minorHAnsi" w:hAnsiTheme="minorHAnsi" w:cstheme="minorHAnsi"/>
        </w:rPr>
        <w:t>Length of posting approximately no less than 250 words. (1 point)</w:t>
      </w:r>
      <w:r>
        <w:br/>
      </w:r>
    </w:p>
    <w:p w14:paraId="7BF131F0" w14:textId="77777777" w:rsidR="00E96BBB" w:rsidRPr="00E96BBB" w:rsidRDefault="00E96BBB" w:rsidP="00E96BBB">
      <w:pPr>
        <w:outlineLvl w:val="0"/>
        <w:rPr>
          <w:rFonts w:asciiTheme="minorHAnsi" w:hAnsiTheme="minorHAnsi" w:cstheme="minorHAnsi"/>
        </w:rPr>
      </w:pPr>
      <w:r w:rsidRPr="00E96BBB">
        <w:rPr>
          <w:rFonts w:asciiTheme="minorHAnsi" w:hAnsiTheme="minorHAnsi" w:cstheme="minorHAnsi"/>
        </w:rPr>
        <w:t xml:space="preserve">Note: Discussion at a critical level means discussing things such as your </w:t>
      </w:r>
      <w:r w:rsidRPr="00E96BBB">
        <w:rPr>
          <w:rFonts w:asciiTheme="minorHAnsi" w:hAnsiTheme="minorHAnsi" w:cstheme="minorHAnsi"/>
          <w:b/>
        </w:rPr>
        <w:t>opinion</w:t>
      </w:r>
      <w:r w:rsidRPr="00E96BBB">
        <w:rPr>
          <w:rFonts w:asciiTheme="minorHAnsi" w:hAnsiTheme="minorHAnsi" w:cstheme="minorHAnsi"/>
        </w:rPr>
        <w:t xml:space="preserve"> of the point mentioned, </w:t>
      </w:r>
      <w:r w:rsidRPr="00E96BBB">
        <w:rPr>
          <w:rFonts w:asciiTheme="minorHAnsi" w:hAnsiTheme="minorHAnsi" w:cstheme="minorHAnsi"/>
          <w:b/>
        </w:rPr>
        <w:t>why you hold that opinion</w:t>
      </w:r>
      <w:r w:rsidRPr="00E96BBB">
        <w:rPr>
          <w:rFonts w:asciiTheme="minorHAnsi" w:hAnsiTheme="minorHAnsi" w:cstheme="minorHAnsi"/>
        </w:rPr>
        <w:t xml:space="preserve">, what you </w:t>
      </w:r>
      <w:r w:rsidRPr="00E96BBB">
        <w:rPr>
          <w:rFonts w:asciiTheme="minorHAnsi" w:hAnsiTheme="minorHAnsi" w:cstheme="minorHAnsi"/>
          <w:b/>
        </w:rPr>
        <w:t>see wrong</w:t>
      </w:r>
      <w:r w:rsidRPr="00E96BBB">
        <w:rPr>
          <w:rFonts w:asciiTheme="minorHAnsi" w:hAnsiTheme="minorHAnsi" w:cstheme="minorHAnsi"/>
        </w:rPr>
        <w:t xml:space="preserve"> with the point mentioned, how you see the point </w:t>
      </w:r>
      <w:r w:rsidRPr="00E96BBB">
        <w:rPr>
          <w:rFonts w:asciiTheme="minorHAnsi" w:hAnsiTheme="minorHAnsi" w:cstheme="minorHAnsi"/>
          <w:b/>
        </w:rPr>
        <w:t>consistent/inconsistent with what you have learned</w:t>
      </w:r>
      <w:r w:rsidRPr="00E96BBB">
        <w:rPr>
          <w:rFonts w:asciiTheme="minorHAnsi" w:hAnsiTheme="minorHAnsi" w:cstheme="minorHAnsi"/>
        </w:rPr>
        <w:t xml:space="preserve"> so far, </w:t>
      </w:r>
      <w:r w:rsidRPr="00E96BBB">
        <w:rPr>
          <w:rFonts w:asciiTheme="minorHAnsi" w:hAnsiTheme="minorHAnsi" w:cstheme="minorHAnsi"/>
          <w:b/>
        </w:rPr>
        <w:t>implications</w:t>
      </w:r>
      <w:r w:rsidRPr="00E96BBB">
        <w:rPr>
          <w:rFonts w:asciiTheme="minorHAnsi" w:hAnsiTheme="minorHAnsi" w:cstheme="minorHAnsi"/>
        </w:rPr>
        <w:t xml:space="preserve"> for the future, </w:t>
      </w:r>
      <w:r w:rsidRPr="00E96BBB">
        <w:rPr>
          <w:rFonts w:asciiTheme="minorHAnsi" w:hAnsiTheme="minorHAnsi" w:cstheme="minorHAnsi"/>
          <w:b/>
        </w:rPr>
        <w:t>consistencies/inconsistencies within the article or reading</w:t>
      </w:r>
      <w:r w:rsidRPr="00E96BBB">
        <w:rPr>
          <w:rFonts w:asciiTheme="minorHAnsi" w:hAnsiTheme="minorHAnsi" w:cstheme="minorHAnsi"/>
        </w:rPr>
        <w:t xml:space="preserve"> itself, and so forth. In other words, critiquing an article means </w:t>
      </w:r>
      <w:r w:rsidRPr="00E96BBB">
        <w:rPr>
          <w:rFonts w:asciiTheme="minorHAnsi" w:hAnsiTheme="minorHAnsi" w:cstheme="minorHAnsi"/>
          <w:b/>
        </w:rPr>
        <w:t>analyzing the good and/or bad aspects</w:t>
      </w:r>
      <w:r w:rsidRPr="00E96BBB">
        <w:rPr>
          <w:rFonts w:asciiTheme="minorHAnsi" w:hAnsiTheme="minorHAnsi" w:cstheme="minorHAnsi"/>
        </w:rPr>
        <w:t xml:space="preserve"> of the article and </w:t>
      </w:r>
      <w:r w:rsidRPr="00E96BBB">
        <w:rPr>
          <w:rFonts w:asciiTheme="minorHAnsi" w:hAnsiTheme="minorHAnsi" w:cstheme="minorHAnsi"/>
          <w:b/>
        </w:rPr>
        <w:t>justifying</w:t>
      </w:r>
      <w:r w:rsidRPr="00E96BBB">
        <w:rPr>
          <w:rFonts w:asciiTheme="minorHAnsi" w:hAnsiTheme="minorHAnsi" w:cstheme="minorHAnsi"/>
        </w:rPr>
        <w:t xml:space="preserve"> your analysis. </w:t>
      </w:r>
      <w:r w:rsidRPr="00E96BBB">
        <w:rPr>
          <w:rFonts w:asciiTheme="minorHAnsi" w:hAnsiTheme="minorHAnsi" w:cstheme="minorHAnsi"/>
          <w:i/>
        </w:rPr>
        <w:t>Do not just tell me what the article or reading states</w:t>
      </w:r>
      <w:r w:rsidRPr="00E96BBB">
        <w:rPr>
          <w:rFonts w:asciiTheme="minorHAnsi" w:hAnsiTheme="minorHAnsi" w:cstheme="minorHAnsi"/>
        </w:rPr>
        <w:t>...I already know this.</w:t>
      </w:r>
    </w:p>
    <w:p w14:paraId="6F15B51A" w14:textId="77777777" w:rsidR="00E96BBB" w:rsidRDefault="00E96BBB" w:rsidP="00E96BBB">
      <w:pPr>
        <w:outlineLvl w:val="0"/>
        <w:rPr>
          <w:rFonts w:ascii="Arial" w:hAnsi="Arial"/>
        </w:rPr>
      </w:pPr>
      <w:r>
        <w:rPr>
          <w:rFonts w:ascii="Arial" w:hAnsi="Arial"/>
        </w:rPr>
        <w:t> </w:t>
      </w:r>
    </w:p>
    <w:p w14:paraId="2ED19C75" w14:textId="4F2ED920" w:rsidR="00E96BBB" w:rsidRPr="00E96BBB" w:rsidRDefault="00E96BBB" w:rsidP="00E96BBB">
      <w:pPr>
        <w:outlineLvl w:val="0"/>
        <w:rPr>
          <w:rFonts w:asciiTheme="minorHAnsi" w:hAnsiTheme="minorHAnsi" w:cstheme="minorHAnsi"/>
          <w:b/>
        </w:rPr>
      </w:pPr>
      <w:r>
        <w:rPr>
          <w:rFonts w:asciiTheme="minorHAnsi" w:hAnsiTheme="minorHAnsi" w:cstheme="minorHAnsi"/>
          <w:b/>
        </w:rPr>
        <w:t>Reply to Others' Postings (5</w:t>
      </w:r>
      <w:r w:rsidRPr="00E96BBB">
        <w:rPr>
          <w:rFonts w:asciiTheme="minorHAnsi" w:hAnsiTheme="minorHAnsi" w:cstheme="minorHAnsi"/>
          <w:b/>
        </w:rPr>
        <w:t xml:space="preserve"> points):</w:t>
      </w:r>
    </w:p>
    <w:p w14:paraId="3A6C11A4" w14:textId="38FA2DC8" w:rsidR="00E96BBB" w:rsidRPr="00E96BBB" w:rsidRDefault="00E96BBB" w:rsidP="00E96BBB">
      <w:pPr>
        <w:numPr>
          <w:ilvl w:val="0"/>
          <w:numId w:val="37"/>
        </w:numPr>
        <w:textAlignment w:val="center"/>
        <w:outlineLvl w:val="1"/>
        <w:rPr>
          <w:rFonts w:asciiTheme="minorHAnsi" w:hAnsiTheme="minorHAnsi" w:cstheme="minorHAnsi"/>
        </w:rPr>
      </w:pPr>
      <w:r w:rsidRPr="00E96BBB">
        <w:rPr>
          <w:rFonts w:asciiTheme="minorHAnsi" w:hAnsiTheme="minorHAnsi" w:cstheme="minorHAnsi"/>
        </w:rPr>
        <w:t>Discuss one point you like/agree with, and one point you dis</w:t>
      </w:r>
      <w:r>
        <w:rPr>
          <w:rFonts w:asciiTheme="minorHAnsi" w:hAnsiTheme="minorHAnsi" w:cstheme="minorHAnsi"/>
        </w:rPr>
        <w:t xml:space="preserve">like/disagree with, and why. </w:t>
      </w:r>
      <w:r>
        <w:rPr>
          <w:rFonts w:asciiTheme="minorHAnsi" w:hAnsiTheme="minorHAnsi" w:cstheme="minorHAnsi"/>
        </w:rPr>
        <w:br/>
        <w:t>(3</w:t>
      </w:r>
      <w:r w:rsidRPr="00E96BBB">
        <w:rPr>
          <w:rFonts w:asciiTheme="minorHAnsi" w:hAnsiTheme="minorHAnsi" w:cstheme="minorHAnsi"/>
        </w:rPr>
        <w:t xml:space="preserve"> points) </w:t>
      </w:r>
    </w:p>
    <w:p w14:paraId="5EED91F3" w14:textId="5987067F" w:rsidR="00E96BBB" w:rsidRPr="00E96BBB" w:rsidRDefault="00E96BBB" w:rsidP="00E96BBB">
      <w:pPr>
        <w:numPr>
          <w:ilvl w:val="0"/>
          <w:numId w:val="38"/>
        </w:numPr>
        <w:textAlignment w:val="center"/>
        <w:outlineLvl w:val="1"/>
        <w:rPr>
          <w:rFonts w:asciiTheme="minorHAnsi" w:hAnsiTheme="minorHAnsi" w:cstheme="minorHAnsi"/>
        </w:rPr>
      </w:pPr>
      <w:r w:rsidRPr="00E96BBB">
        <w:rPr>
          <w:rFonts w:asciiTheme="minorHAnsi" w:hAnsiTheme="minorHAnsi" w:cstheme="minorHAnsi"/>
        </w:rPr>
        <w:t>Length should be a</w:t>
      </w:r>
      <w:r>
        <w:rPr>
          <w:rFonts w:asciiTheme="minorHAnsi" w:hAnsiTheme="minorHAnsi" w:cstheme="minorHAnsi"/>
        </w:rPr>
        <w:t xml:space="preserve">pproximately 100 </w:t>
      </w:r>
      <w:r w:rsidR="00576E61">
        <w:rPr>
          <w:rFonts w:asciiTheme="minorHAnsi" w:hAnsiTheme="minorHAnsi" w:cstheme="minorHAnsi"/>
        </w:rPr>
        <w:t>words (2 points)</w:t>
      </w:r>
      <w:r w:rsidRPr="00E96BBB">
        <w:rPr>
          <w:rFonts w:asciiTheme="minorHAnsi" w:hAnsiTheme="minorHAnsi" w:cstheme="minorHAnsi"/>
        </w:rPr>
        <w:t xml:space="preserve"> </w:t>
      </w:r>
    </w:p>
    <w:p w14:paraId="0F33F173" w14:textId="7E33181E" w:rsidR="00576E61" w:rsidRDefault="00576E61">
      <w:pPr>
        <w:rPr>
          <w:b/>
          <w:sz w:val="28"/>
          <w:szCs w:val="28"/>
        </w:rPr>
      </w:pPr>
      <w:r>
        <w:rPr>
          <w:b/>
          <w:sz w:val="28"/>
          <w:szCs w:val="28"/>
        </w:rPr>
        <w:br w:type="page"/>
      </w:r>
    </w:p>
    <w:p w14:paraId="09313FDF" w14:textId="27645BDC" w:rsidR="00E96BBB" w:rsidRDefault="00576E61" w:rsidP="00460F77">
      <w:pPr>
        <w:rPr>
          <w:rFonts w:asciiTheme="minorHAnsi" w:hAnsiTheme="minorHAnsi" w:cstheme="minorHAnsi"/>
          <w:b/>
          <w:sz w:val="28"/>
          <w:szCs w:val="28"/>
        </w:rPr>
      </w:pPr>
      <w:r>
        <w:rPr>
          <w:rFonts w:asciiTheme="minorHAnsi" w:hAnsiTheme="minorHAnsi" w:cstheme="minorHAnsi"/>
          <w:b/>
          <w:sz w:val="28"/>
          <w:szCs w:val="28"/>
        </w:rPr>
        <w:lastRenderedPageBreak/>
        <w:t>Appendix C</w:t>
      </w:r>
    </w:p>
    <w:p w14:paraId="285DAF9B" w14:textId="2D269803" w:rsidR="001327E9" w:rsidRDefault="001327E9" w:rsidP="00460F77">
      <w:pPr>
        <w:rPr>
          <w:rFonts w:asciiTheme="minorHAnsi" w:hAnsiTheme="minorHAnsi" w:cstheme="minorHAnsi"/>
          <w:b/>
          <w:sz w:val="28"/>
          <w:szCs w:val="28"/>
        </w:rPr>
      </w:pPr>
      <w:r>
        <w:rPr>
          <w:rFonts w:asciiTheme="minorHAnsi" w:hAnsiTheme="minorHAnsi" w:cstheme="minorHAnsi"/>
          <w:b/>
          <w:sz w:val="28"/>
          <w:szCs w:val="28"/>
        </w:rPr>
        <w:t>Response Paper Rubric</w:t>
      </w:r>
    </w:p>
    <w:p w14:paraId="28CBA421" w14:textId="77777777" w:rsidR="00576E61" w:rsidRDefault="00576E61" w:rsidP="00460F77">
      <w:pPr>
        <w:rPr>
          <w:rFonts w:asciiTheme="minorHAnsi" w:hAnsiTheme="minorHAnsi" w:cstheme="minorHAnsi"/>
          <w:b/>
        </w:rPr>
      </w:pPr>
    </w:p>
    <w:tbl>
      <w:tblPr>
        <w:tblStyle w:val="TableGrid"/>
        <w:tblW w:w="10890" w:type="dxa"/>
        <w:tblInd w:w="-545" w:type="dxa"/>
        <w:tblLayout w:type="fixed"/>
        <w:tblLook w:val="04A0" w:firstRow="1" w:lastRow="0" w:firstColumn="1" w:lastColumn="0" w:noHBand="0" w:noVBand="1"/>
      </w:tblPr>
      <w:tblGrid>
        <w:gridCol w:w="1530"/>
        <w:gridCol w:w="1530"/>
        <w:gridCol w:w="1440"/>
        <w:gridCol w:w="1620"/>
        <w:gridCol w:w="1440"/>
        <w:gridCol w:w="1800"/>
        <w:gridCol w:w="1530"/>
      </w:tblGrid>
      <w:tr w:rsidR="00657F2E" w14:paraId="16A0D611" w14:textId="77777777" w:rsidTr="00657F2E">
        <w:tc>
          <w:tcPr>
            <w:tcW w:w="1530" w:type="dxa"/>
          </w:tcPr>
          <w:p w14:paraId="0A9E0FF0" w14:textId="547C1831" w:rsidR="00E0338E" w:rsidRPr="00657F2E" w:rsidRDefault="00657F2E" w:rsidP="00460F77">
            <w:pPr>
              <w:rPr>
                <w:rFonts w:asciiTheme="minorHAnsi" w:hAnsiTheme="minorHAnsi" w:cstheme="minorHAnsi"/>
                <w:b/>
              </w:rPr>
            </w:pPr>
            <w:r>
              <w:rPr>
                <w:rFonts w:asciiTheme="minorHAnsi" w:hAnsiTheme="minorHAnsi" w:cstheme="minorHAnsi"/>
                <w:b/>
              </w:rPr>
              <w:t>Evaluation</w:t>
            </w:r>
          </w:p>
        </w:tc>
        <w:tc>
          <w:tcPr>
            <w:tcW w:w="1530" w:type="dxa"/>
          </w:tcPr>
          <w:p w14:paraId="37B90178" w14:textId="77777777" w:rsidR="00E0338E" w:rsidRDefault="00657F2E" w:rsidP="00657F2E">
            <w:pPr>
              <w:jc w:val="center"/>
              <w:rPr>
                <w:rFonts w:asciiTheme="minorHAnsi" w:hAnsiTheme="minorHAnsi" w:cstheme="minorHAnsi"/>
                <w:b/>
              </w:rPr>
            </w:pPr>
            <w:r>
              <w:rPr>
                <w:rFonts w:asciiTheme="minorHAnsi" w:hAnsiTheme="minorHAnsi" w:cstheme="minorHAnsi"/>
                <w:b/>
              </w:rPr>
              <w:t>10</w:t>
            </w:r>
          </w:p>
          <w:p w14:paraId="6CD60E73" w14:textId="1B559BDF" w:rsidR="00657F2E" w:rsidRPr="00657F2E" w:rsidRDefault="00657F2E" w:rsidP="00657F2E">
            <w:pPr>
              <w:jc w:val="center"/>
              <w:rPr>
                <w:rFonts w:asciiTheme="minorHAnsi" w:hAnsiTheme="minorHAnsi" w:cstheme="minorHAnsi"/>
                <w:b/>
              </w:rPr>
            </w:pPr>
            <w:r>
              <w:rPr>
                <w:rFonts w:asciiTheme="minorHAnsi" w:hAnsiTheme="minorHAnsi" w:cstheme="minorHAnsi"/>
                <w:b/>
              </w:rPr>
              <w:t>Strong</w:t>
            </w:r>
          </w:p>
        </w:tc>
        <w:tc>
          <w:tcPr>
            <w:tcW w:w="1440" w:type="dxa"/>
          </w:tcPr>
          <w:p w14:paraId="3E498C49" w14:textId="77777777" w:rsidR="00E0338E" w:rsidRDefault="00657F2E" w:rsidP="00657F2E">
            <w:pPr>
              <w:jc w:val="center"/>
              <w:rPr>
                <w:rFonts w:asciiTheme="minorHAnsi" w:hAnsiTheme="minorHAnsi" w:cstheme="minorHAnsi"/>
                <w:b/>
              </w:rPr>
            </w:pPr>
            <w:r>
              <w:rPr>
                <w:rFonts w:asciiTheme="minorHAnsi" w:hAnsiTheme="minorHAnsi" w:cstheme="minorHAnsi"/>
                <w:b/>
              </w:rPr>
              <w:t>8</w:t>
            </w:r>
          </w:p>
          <w:p w14:paraId="6AF54EAE" w14:textId="1F9FCE15" w:rsidR="00657F2E" w:rsidRPr="00657F2E" w:rsidRDefault="00657F2E" w:rsidP="00657F2E">
            <w:pPr>
              <w:jc w:val="center"/>
              <w:rPr>
                <w:rFonts w:asciiTheme="minorHAnsi" w:hAnsiTheme="minorHAnsi" w:cstheme="minorHAnsi"/>
                <w:b/>
              </w:rPr>
            </w:pPr>
            <w:r>
              <w:rPr>
                <w:rFonts w:asciiTheme="minorHAnsi" w:hAnsiTheme="minorHAnsi" w:cstheme="minorHAnsi"/>
                <w:b/>
              </w:rPr>
              <w:t>Proficient</w:t>
            </w:r>
          </w:p>
        </w:tc>
        <w:tc>
          <w:tcPr>
            <w:tcW w:w="1620" w:type="dxa"/>
          </w:tcPr>
          <w:p w14:paraId="4FADC168" w14:textId="77777777" w:rsidR="00E0338E" w:rsidRDefault="00657F2E" w:rsidP="00657F2E">
            <w:pPr>
              <w:jc w:val="center"/>
              <w:rPr>
                <w:rFonts w:asciiTheme="minorHAnsi" w:hAnsiTheme="minorHAnsi" w:cstheme="minorHAnsi"/>
                <w:b/>
              </w:rPr>
            </w:pPr>
            <w:r>
              <w:rPr>
                <w:rFonts w:asciiTheme="minorHAnsi" w:hAnsiTheme="minorHAnsi" w:cstheme="minorHAnsi"/>
                <w:b/>
              </w:rPr>
              <w:t>6</w:t>
            </w:r>
          </w:p>
          <w:p w14:paraId="5FD8619E" w14:textId="57E18846" w:rsidR="00657F2E" w:rsidRPr="00657F2E" w:rsidRDefault="00657F2E" w:rsidP="00657F2E">
            <w:pPr>
              <w:jc w:val="center"/>
              <w:rPr>
                <w:rFonts w:asciiTheme="minorHAnsi" w:hAnsiTheme="minorHAnsi" w:cstheme="minorHAnsi"/>
                <w:b/>
              </w:rPr>
            </w:pPr>
            <w:r>
              <w:rPr>
                <w:rFonts w:asciiTheme="minorHAnsi" w:hAnsiTheme="minorHAnsi" w:cstheme="minorHAnsi"/>
                <w:b/>
              </w:rPr>
              <w:t>Satisfactory</w:t>
            </w:r>
          </w:p>
        </w:tc>
        <w:tc>
          <w:tcPr>
            <w:tcW w:w="1440" w:type="dxa"/>
          </w:tcPr>
          <w:p w14:paraId="0235C8F0" w14:textId="77777777" w:rsidR="00E0338E" w:rsidRDefault="00657F2E" w:rsidP="00657F2E">
            <w:pPr>
              <w:jc w:val="center"/>
              <w:rPr>
                <w:rFonts w:asciiTheme="minorHAnsi" w:hAnsiTheme="minorHAnsi" w:cstheme="minorHAnsi"/>
                <w:b/>
              </w:rPr>
            </w:pPr>
            <w:r>
              <w:rPr>
                <w:rFonts w:asciiTheme="minorHAnsi" w:hAnsiTheme="minorHAnsi" w:cstheme="minorHAnsi"/>
                <w:b/>
              </w:rPr>
              <w:t>4</w:t>
            </w:r>
          </w:p>
          <w:p w14:paraId="0B25E6B5" w14:textId="5F3406F2" w:rsidR="00657F2E" w:rsidRPr="00657F2E" w:rsidRDefault="00657F2E" w:rsidP="00657F2E">
            <w:pPr>
              <w:jc w:val="center"/>
              <w:rPr>
                <w:rFonts w:asciiTheme="minorHAnsi" w:hAnsiTheme="minorHAnsi" w:cstheme="minorHAnsi"/>
                <w:b/>
              </w:rPr>
            </w:pPr>
            <w:r>
              <w:rPr>
                <w:rFonts w:asciiTheme="minorHAnsi" w:hAnsiTheme="minorHAnsi" w:cstheme="minorHAnsi"/>
                <w:b/>
              </w:rPr>
              <w:t>Weak</w:t>
            </w:r>
          </w:p>
        </w:tc>
        <w:tc>
          <w:tcPr>
            <w:tcW w:w="1800" w:type="dxa"/>
          </w:tcPr>
          <w:p w14:paraId="69FB611B" w14:textId="77777777" w:rsidR="00E0338E" w:rsidRDefault="00657F2E" w:rsidP="00657F2E">
            <w:pPr>
              <w:jc w:val="center"/>
              <w:rPr>
                <w:rFonts w:asciiTheme="minorHAnsi" w:hAnsiTheme="minorHAnsi" w:cstheme="minorHAnsi"/>
                <w:b/>
              </w:rPr>
            </w:pPr>
            <w:r>
              <w:rPr>
                <w:rFonts w:asciiTheme="minorHAnsi" w:hAnsiTheme="minorHAnsi" w:cstheme="minorHAnsi"/>
                <w:b/>
              </w:rPr>
              <w:t>2</w:t>
            </w:r>
          </w:p>
          <w:p w14:paraId="48106E58" w14:textId="21736740" w:rsidR="00657F2E" w:rsidRPr="00657F2E" w:rsidRDefault="00657F2E" w:rsidP="00657F2E">
            <w:pPr>
              <w:jc w:val="center"/>
              <w:rPr>
                <w:rFonts w:asciiTheme="minorHAnsi" w:hAnsiTheme="minorHAnsi" w:cstheme="minorHAnsi"/>
                <w:b/>
              </w:rPr>
            </w:pPr>
            <w:r>
              <w:rPr>
                <w:rFonts w:asciiTheme="minorHAnsi" w:hAnsiTheme="minorHAnsi" w:cstheme="minorHAnsi"/>
                <w:b/>
              </w:rPr>
              <w:t>Unacceptable</w:t>
            </w:r>
          </w:p>
        </w:tc>
        <w:tc>
          <w:tcPr>
            <w:tcW w:w="1530" w:type="dxa"/>
          </w:tcPr>
          <w:p w14:paraId="3965EF79" w14:textId="634CC84E" w:rsidR="00E0338E" w:rsidRPr="00657F2E" w:rsidRDefault="00657F2E" w:rsidP="00657F2E">
            <w:pPr>
              <w:jc w:val="center"/>
              <w:rPr>
                <w:rFonts w:asciiTheme="minorHAnsi" w:hAnsiTheme="minorHAnsi" w:cstheme="minorHAnsi"/>
                <w:b/>
              </w:rPr>
            </w:pPr>
            <w:r>
              <w:rPr>
                <w:rFonts w:asciiTheme="minorHAnsi" w:hAnsiTheme="minorHAnsi" w:cstheme="minorHAnsi"/>
                <w:b/>
              </w:rPr>
              <w:t>Score &amp; Comments</w:t>
            </w:r>
          </w:p>
        </w:tc>
      </w:tr>
      <w:tr w:rsidR="00657F2E" w14:paraId="2BC8051D" w14:textId="77777777" w:rsidTr="00657F2E">
        <w:tc>
          <w:tcPr>
            <w:tcW w:w="1530" w:type="dxa"/>
          </w:tcPr>
          <w:p w14:paraId="33410D3D" w14:textId="13AD522C" w:rsidR="00E0338E" w:rsidRDefault="00657F2E" w:rsidP="00460F77">
            <w:pPr>
              <w:rPr>
                <w:rFonts w:asciiTheme="minorHAnsi" w:hAnsiTheme="minorHAnsi" w:cstheme="minorHAnsi"/>
              </w:rPr>
            </w:pPr>
            <w:r>
              <w:rPr>
                <w:rFonts w:asciiTheme="minorHAnsi" w:hAnsiTheme="minorHAnsi" w:cstheme="minorHAnsi"/>
              </w:rPr>
              <w:t>Content &amp; Focus</w:t>
            </w:r>
          </w:p>
        </w:tc>
        <w:tc>
          <w:tcPr>
            <w:tcW w:w="1530" w:type="dxa"/>
          </w:tcPr>
          <w:p w14:paraId="61A5A670" w14:textId="5EDB0C53" w:rsidR="00E0338E" w:rsidRDefault="00657F2E" w:rsidP="00460F77">
            <w:pPr>
              <w:rPr>
                <w:rFonts w:asciiTheme="minorHAnsi" w:hAnsiTheme="minorHAnsi" w:cstheme="minorHAnsi"/>
              </w:rPr>
            </w:pPr>
            <w:r>
              <w:rPr>
                <w:rFonts w:asciiTheme="minorHAnsi" w:hAnsiTheme="minorHAnsi" w:cstheme="minorHAnsi"/>
              </w:rPr>
              <w:t xml:space="preserve">Response successfully answers the question and thoroughly reviews the literature. The student demonstrated the ability to synthesize, analyze and apply the material in the response. </w:t>
            </w:r>
          </w:p>
        </w:tc>
        <w:tc>
          <w:tcPr>
            <w:tcW w:w="1440" w:type="dxa"/>
          </w:tcPr>
          <w:p w14:paraId="2AEF0941" w14:textId="3EEF30E5" w:rsidR="00E0338E" w:rsidRDefault="00657F2E" w:rsidP="00460F77">
            <w:pPr>
              <w:rPr>
                <w:rFonts w:asciiTheme="minorHAnsi" w:hAnsiTheme="minorHAnsi" w:cstheme="minorHAnsi"/>
              </w:rPr>
            </w:pPr>
            <w:r>
              <w:t>Essay answers the question with only minor digressions; essay sufficiently reviews literature;</w:t>
            </w:r>
          </w:p>
        </w:tc>
        <w:tc>
          <w:tcPr>
            <w:tcW w:w="1620" w:type="dxa"/>
          </w:tcPr>
          <w:p w14:paraId="2F42D20A" w14:textId="3504B8BD" w:rsidR="00E0338E" w:rsidRDefault="00657F2E" w:rsidP="00460F77">
            <w:pPr>
              <w:rPr>
                <w:rFonts w:asciiTheme="minorHAnsi" w:hAnsiTheme="minorHAnsi" w:cstheme="minorHAnsi"/>
              </w:rPr>
            </w:pPr>
            <w:r>
              <w:t>Essay answers the question with some digression; essay sufficiently reviews literature;</w:t>
            </w:r>
          </w:p>
        </w:tc>
        <w:tc>
          <w:tcPr>
            <w:tcW w:w="1440" w:type="dxa"/>
          </w:tcPr>
          <w:p w14:paraId="318091CA" w14:textId="4905D8B0" w:rsidR="00E0338E" w:rsidRDefault="00657F2E" w:rsidP="00460F77">
            <w:pPr>
              <w:rPr>
                <w:rFonts w:asciiTheme="minorHAnsi" w:hAnsiTheme="minorHAnsi" w:cstheme="minorHAnsi"/>
              </w:rPr>
            </w:pPr>
            <w:r>
              <w:t>Essay answers the question but digresses significantly; essay insufficiently reviews literature;</w:t>
            </w:r>
          </w:p>
        </w:tc>
        <w:tc>
          <w:tcPr>
            <w:tcW w:w="1800" w:type="dxa"/>
          </w:tcPr>
          <w:p w14:paraId="2C65C927" w14:textId="7F5EC65B" w:rsidR="00E0338E" w:rsidRDefault="00657F2E" w:rsidP="00460F77">
            <w:pPr>
              <w:rPr>
                <w:rFonts w:asciiTheme="minorHAnsi" w:hAnsiTheme="minorHAnsi" w:cstheme="minorHAnsi"/>
              </w:rPr>
            </w:pPr>
            <w:r>
              <w:t>Essay insufficiently answers question and insufficiently reviews literature;</w:t>
            </w:r>
          </w:p>
        </w:tc>
        <w:tc>
          <w:tcPr>
            <w:tcW w:w="1530" w:type="dxa"/>
          </w:tcPr>
          <w:p w14:paraId="57E29DAE" w14:textId="77777777" w:rsidR="00E0338E" w:rsidRDefault="00E0338E" w:rsidP="00460F77">
            <w:pPr>
              <w:rPr>
                <w:rFonts w:asciiTheme="minorHAnsi" w:hAnsiTheme="minorHAnsi" w:cstheme="minorHAnsi"/>
              </w:rPr>
            </w:pPr>
          </w:p>
        </w:tc>
      </w:tr>
      <w:tr w:rsidR="00657F2E" w14:paraId="6CDCE7F6" w14:textId="77777777" w:rsidTr="00657F2E">
        <w:tc>
          <w:tcPr>
            <w:tcW w:w="1530" w:type="dxa"/>
          </w:tcPr>
          <w:p w14:paraId="3378E867" w14:textId="01C0B758" w:rsidR="00E0338E" w:rsidRDefault="00657F2E" w:rsidP="00460F77">
            <w:pPr>
              <w:rPr>
                <w:rFonts w:asciiTheme="minorHAnsi" w:hAnsiTheme="minorHAnsi" w:cstheme="minorHAnsi"/>
              </w:rPr>
            </w:pPr>
            <w:r>
              <w:rPr>
                <w:rFonts w:asciiTheme="minorHAnsi" w:hAnsiTheme="minorHAnsi" w:cstheme="minorHAnsi"/>
              </w:rPr>
              <w:t>Analysis &amp; Critical Thinking</w:t>
            </w:r>
          </w:p>
        </w:tc>
        <w:tc>
          <w:tcPr>
            <w:tcW w:w="1530" w:type="dxa"/>
          </w:tcPr>
          <w:p w14:paraId="40787A1B" w14:textId="49D5AE7C" w:rsidR="00E0338E" w:rsidRDefault="00657F2E" w:rsidP="00460F77">
            <w:pPr>
              <w:rPr>
                <w:rFonts w:asciiTheme="minorHAnsi" w:hAnsiTheme="minorHAnsi" w:cstheme="minorHAnsi"/>
              </w:rPr>
            </w:pPr>
            <w:r>
              <w:t>Exhibits strong higher order critical thinking and analysis</w:t>
            </w:r>
          </w:p>
        </w:tc>
        <w:tc>
          <w:tcPr>
            <w:tcW w:w="1440" w:type="dxa"/>
          </w:tcPr>
          <w:p w14:paraId="68F12A9C" w14:textId="1BFA203F" w:rsidR="00E0338E" w:rsidRDefault="00657F2E" w:rsidP="00460F77">
            <w:pPr>
              <w:rPr>
                <w:rFonts w:asciiTheme="minorHAnsi" w:hAnsiTheme="minorHAnsi" w:cstheme="minorHAnsi"/>
              </w:rPr>
            </w:pPr>
            <w:proofErr w:type="gramStart"/>
            <w:r>
              <w:t>Generally</w:t>
            </w:r>
            <w:proofErr w:type="gramEnd"/>
            <w:r>
              <w:t xml:space="preserve"> exhibits higher order critical thinking and analysis</w:t>
            </w:r>
          </w:p>
        </w:tc>
        <w:tc>
          <w:tcPr>
            <w:tcW w:w="1620" w:type="dxa"/>
          </w:tcPr>
          <w:p w14:paraId="06FC837C" w14:textId="4B80C025" w:rsidR="00E0338E" w:rsidRDefault="00657F2E" w:rsidP="00460F77">
            <w:pPr>
              <w:rPr>
                <w:rFonts w:asciiTheme="minorHAnsi" w:hAnsiTheme="minorHAnsi" w:cstheme="minorHAnsi"/>
              </w:rPr>
            </w:pPr>
            <w:r>
              <w:t>Exhibits limited higher order critical thinking and analysis</w:t>
            </w:r>
          </w:p>
        </w:tc>
        <w:tc>
          <w:tcPr>
            <w:tcW w:w="1440" w:type="dxa"/>
          </w:tcPr>
          <w:p w14:paraId="204CD33D" w14:textId="19980CC5" w:rsidR="00E0338E" w:rsidRDefault="00657F2E" w:rsidP="00460F77">
            <w:pPr>
              <w:rPr>
                <w:rFonts w:asciiTheme="minorHAnsi" w:hAnsiTheme="minorHAnsi" w:cstheme="minorHAnsi"/>
              </w:rPr>
            </w:pPr>
            <w:r>
              <w:t>Exhibits simplistic or reductive thinking and analysis</w:t>
            </w:r>
          </w:p>
        </w:tc>
        <w:tc>
          <w:tcPr>
            <w:tcW w:w="1800" w:type="dxa"/>
          </w:tcPr>
          <w:p w14:paraId="3E507E90" w14:textId="375244C4" w:rsidR="00E0338E" w:rsidRDefault="00657F2E" w:rsidP="00460F77">
            <w:pPr>
              <w:rPr>
                <w:rFonts w:asciiTheme="minorHAnsi" w:hAnsiTheme="minorHAnsi" w:cstheme="minorHAnsi"/>
              </w:rPr>
            </w:pPr>
            <w:r>
              <w:t>Exhibits simplistic or reductive thinking and analysis</w:t>
            </w:r>
          </w:p>
        </w:tc>
        <w:tc>
          <w:tcPr>
            <w:tcW w:w="1530" w:type="dxa"/>
          </w:tcPr>
          <w:p w14:paraId="31142504" w14:textId="77777777" w:rsidR="00E0338E" w:rsidRDefault="00E0338E" w:rsidP="00460F77">
            <w:pPr>
              <w:rPr>
                <w:rFonts w:asciiTheme="minorHAnsi" w:hAnsiTheme="minorHAnsi" w:cstheme="minorHAnsi"/>
              </w:rPr>
            </w:pPr>
          </w:p>
        </w:tc>
      </w:tr>
      <w:tr w:rsidR="00657F2E" w14:paraId="25EB9EC0" w14:textId="77777777" w:rsidTr="00657F2E">
        <w:tc>
          <w:tcPr>
            <w:tcW w:w="1530" w:type="dxa"/>
          </w:tcPr>
          <w:p w14:paraId="71BBBC94" w14:textId="5946511B" w:rsidR="00E0338E" w:rsidRDefault="00657F2E" w:rsidP="00460F77">
            <w:pPr>
              <w:rPr>
                <w:rFonts w:asciiTheme="minorHAnsi" w:hAnsiTheme="minorHAnsi" w:cstheme="minorHAnsi"/>
              </w:rPr>
            </w:pPr>
            <w:r>
              <w:rPr>
                <w:rFonts w:asciiTheme="minorHAnsi" w:hAnsiTheme="minorHAnsi" w:cstheme="minorHAnsi"/>
              </w:rPr>
              <w:t>Logic &amp; Flow</w:t>
            </w:r>
          </w:p>
        </w:tc>
        <w:tc>
          <w:tcPr>
            <w:tcW w:w="1530" w:type="dxa"/>
          </w:tcPr>
          <w:p w14:paraId="4A3E6F7A" w14:textId="752F0E40" w:rsidR="00E0338E" w:rsidRDefault="00657F2E" w:rsidP="00460F77">
            <w:pPr>
              <w:rPr>
                <w:rFonts w:asciiTheme="minorHAnsi" w:hAnsiTheme="minorHAnsi" w:cstheme="minorHAnsi"/>
              </w:rPr>
            </w:pPr>
            <w:r>
              <w:t>Development is logical and clear to reader; points are addressed individually and linked appropriately</w:t>
            </w:r>
          </w:p>
        </w:tc>
        <w:tc>
          <w:tcPr>
            <w:tcW w:w="1440" w:type="dxa"/>
          </w:tcPr>
          <w:p w14:paraId="584782F2" w14:textId="730466EA" w:rsidR="00E0338E" w:rsidRDefault="00657F2E" w:rsidP="00460F77">
            <w:pPr>
              <w:rPr>
                <w:rFonts w:asciiTheme="minorHAnsi" w:hAnsiTheme="minorHAnsi" w:cstheme="minorHAnsi"/>
              </w:rPr>
            </w:pPr>
            <w:r>
              <w:t>Development is logical and clear to reader; some points may be bunched together or not clearly linked</w:t>
            </w:r>
          </w:p>
        </w:tc>
        <w:tc>
          <w:tcPr>
            <w:tcW w:w="1620" w:type="dxa"/>
          </w:tcPr>
          <w:p w14:paraId="4A775FC5" w14:textId="3C977F8A" w:rsidR="00E0338E" w:rsidRDefault="00657F2E" w:rsidP="00460F77">
            <w:pPr>
              <w:rPr>
                <w:rFonts w:asciiTheme="minorHAnsi" w:hAnsiTheme="minorHAnsi" w:cstheme="minorHAnsi"/>
              </w:rPr>
            </w:pPr>
            <w:r>
              <w:t>Development is unclear to reader; points may be inadequately linked</w:t>
            </w:r>
          </w:p>
        </w:tc>
        <w:tc>
          <w:tcPr>
            <w:tcW w:w="1440" w:type="dxa"/>
          </w:tcPr>
          <w:p w14:paraId="60A1EAF2" w14:textId="77B7A1BA" w:rsidR="00E0338E" w:rsidRDefault="00657F2E" w:rsidP="00460F77">
            <w:pPr>
              <w:rPr>
                <w:rFonts w:asciiTheme="minorHAnsi" w:hAnsiTheme="minorHAnsi" w:cstheme="minorHAnsi"/>
              </w:rPr>
            </w:pPr>
            <w:r>
              <w:t>Development is flawed (reasoning isn’t sound); points are insufficiently linked</w:t>
            </w:r>
          </w:p>
        </w:tc>
        <w:tc>
          <w:tcPr>
            <w:tcW w:w="1800" w:type="dxa"/>
          </w:tcPr>
          <w:p w14:paraId="3EBF32B6" w14:textId="7D9CBE8C" w:rsidR="00E0338E" w:rsidRDefault="00657F2E" w:rsidP="00460F77">
            <w:pPr>
              <w:rPr>
                <w:rFonts w:asciiTheme="minorHAnsi" w:hAnsiTheme="minorHAnsi" w:cstheme="minorHAnsi"/>
              </w:rPr>
            </w:pPr>
            <w:r>
              <w:t>Development is missing or otherwise unacceptable; points are not linked</w:t>
            </w:r>
          </w:p>
        </w:tc>
        <w:tc>
          <w:tcPr>
            <w:tcW w:w="1530" w:type="dxa"/>
          </w:tcPr>
          <w:p w14:paraId="48094011" w14:textId="77777777" w:rsidR="00E0338E" w:rsidRDefault="00E0338E" w:rsidP="00460F77">
            <w:pPr>
              <w:rPr>
                <w:rFonts w:asciiTheme="minorHAnsi" w:hAnsiTheme="minorHAnsi" w:cstheme="minorHAnsi"/>
              </w:rPr>
            </w:pPr>
          </w:p>
        </w:tc>
      </w:tr>
      <w:tr w:rsidR="00657F2E" w14:paraId="1A20DAB3" w14:textId="77777777" w:rsidTr="00657F2E">
        <w:tc>
          <w:tcPr>
            <w:tcW w:w="1530" w:type="dxa"/>
          </w:tcPr>
          <w:p w14:paraId="5B35E5AB" w14:textId="79A2641B" w:rsidR="00E0338E" w:rsidRDefault="00657F2E" w:rsidP="00460F77">
            <w:pPr>
              <w:rPr>
                <w:rFonts w:asciiTheme="minorHAnsi" w:hAnsiTheme="minorHAnsi" w:cstheme="minorHAnsi"/>
              </w:rPr>
            </w:pPr>
            <w:r>
              <w:rPr>
                <w:rFonts w:asciiTheme="minorHAnsi" w:hAnsiTheme="minorHAnsi" w:cstheme="minorHAnsi"/>
              </w:rPr>
              <w:t>Structure and Organization</w:t>
            </w:r>
          </w:p>
        </w:tc>
        <w:tc>
          <w:tcPr>
            <w:tcW w:w="1530" w:type="dxa"/>
          </w:tcPr>
          <w:p w14:paraId="3DB8BA9F" w14:textId="34CFAC4D" w:rsidR="00E0338E" w:rsidRDefault="00657F2E" w:rsidP="00460F77">
            <w:pPr>
              <w:rPr>
                <w:rFonts w:asciiTheme="minorHAnsi" w:hAnsiTheme="minorHAnsi" w:cstheme="minorHAnsi"/>
              </w:rPr>
            </w:pPr>
            <w:r>
              <w:t xml:space="preserve">Structure and organization are strong: introduction &amp; conclusion are effective; paragraphs are well- </w:t>
            </w:r>
            <w:r>
              <w:lastRenderedPageBreak/>
              <w:t>developed and have strong topic sentences</w:t>
            </w:r>
          </w:p>
        </w:tc>
        <w:tc>
          <w:tcPr>
            <w:tcW w:w="1440" w:type="dxa"/>
          </w:tcPr>
          <w:p w14:paraId="72DC3602" w14:textId="4506BE7D" w:rsidR="00E0338E" w:rsidRDefault="00657F2E" w:rsidP="00460F77">
            <w:pPr>
              <w:rPr>
                <w:rFonts w:asciiTheme="minorHAnsi" w:hAnsiTheme="minorHAnsi" w:cstheme="minorHAnsi"/>
              </w:rPr>
            </w:pPr>
            <w:r>
              <w:lastRenderedPageBreak/>
              <w:t xml:space="preserve">Structure and organization are proficient: introduction, conclusion &amp; paragraph </w:t>
            </w:r>
            <w:r>
              <w:lastRenderedPageBreak/>
              <w:t>development are competent; paragraphs are occasionally weak and/or underdeveloped; topic sentences are generally good</w:t>
            </w:r>
          </w:p>
        </w:tc>
        <w:tc>
          <w:tcPr>
            <w:tcW w:w="1620" w:type="dxa"/>
          </w:tcPr>
          <w:p w14:paraId="0510D92D" w14:textId="1756F2F7" w:rsidR="00E0338E" w:rsidRDefault="00657F2E" w:rsidP="00460F77">
            <w:pPr>
              <w:rPr>
                <w:rFonts w:asciiTheme="minorHAnsi" w:hAnsiTheme="minorHAnsi" w:cstheme="minorHAnsi"/>
              </w:rPr>
            </w:pPr>
            <w:r>
              <w:lastRenderedPageBreak/>
              <w:t xml:space="preserve">Structure and organization are adequate but flawed: introduction and/or conclusion are ineffective; </w:t>
            </w:r>
            <w:r>
              <w:lastRenderedPageBreak/>
              <w:t>paragraphs are developed inadequately or inconsistently; topic sentences are present but ineffective</w:t>
            </w:r>
          </w:p>
        </w:tc>
        <w:tc>
          <w:tcPr>
            <w:tcW w:w="1440" w:type="dxa"/>
          </w:tcPr>
          <w:p w14:paraId="72683CEE" w14:textId="6B042502" w:rsidR="00E0338E" w:rsidRDefault="00657F2E" w:rsidP="00460F77">
            <w:pPr>
              <w:rPr>
                <w:rFonts w:asciiTheme="minorHAnsi" w:hAnsiTheme="minorHAnsi" w:cstheme="minorHAnsi"/>
              </w:rPr>
            </w:pPr>
            <w:r>
              <w:lastRenderedPageBreak/>
              <w:t xml:space="preserve">Flawed structure and organization: introduction or conclusion </w:t>
            </w:r>
            <w:proofErr w:type="gramStart"/>
            <w:r>
              <w:lastRenderedPageBreak/>
              <w:t>is</w:t>
            </w:r>
            <w:proofErr w:type="gramEnd"/>
            <w:r>
              <w:t xml:space="preserve"> missing; paragraphs are underdeveloped; topic sentences are missing or unfocused</w:t>
            </w:r>
          </w:p>
        </w:tc>
        <w:tc>
          <w:tcPr>
            <w:tcW w:w="1800" w:type="dxa"/>
          </w:tcPr>
          <w:p w14:paraId="23F66F66" w14:textId="4D0750E3" w:rsidR="00E0338E" w:rsidRDefault="001327E9" w:rsidP="00460F77">
            <w:pPr>
              <w:rPr>
                <w:rFonts w:asciiTheme="minorHAnsi" w:hAnsiTheme="minorHAnsi" w:cstheme="minorHAnsi"/>
              </w:rPr>
            </w:pPr>
            <w:r>
              <w:lastRenderedPageBreak/>
              <w:t xml:space="preserve">Structure and organization are ineffective: introduction and conclusion are missing; paragraphs are undeveloped; </w:t>
            </w:r>
            <w:r>
              <w:lastRenderedPageBreak/>
              <w:t>topic sentences are missing</w:t>
            </w:r>
          </w:p>
        </w:tc>
        <w:tc>
          <w:tcPr>
            <w:tcW w:w="1530" w:type="dxa"/>
          </w:tcPr>
          <w:p w14:paraId="401C5620" w14:textId="77777777" w:rsidR="00E0338E" w:rsidRDefault="00E0338E" w:rsidP="00460F77">
            <w:pPr>
              <w:rPr>
                <w:rFonts w:asciiTheme="minorHAnsi" w:hAnsiTheme="minorHAnsi" w:cstheme="minorHAnsi"/>
              </w:rPr>
            </w:pPr>
          </w:p>
        </w:tc>
      </w:tr>
      <w:tr w:rsidR="00657F2E" w14:paraId="65D97DAD" w14:textId="77777777" w:rsidTr="00657F2E">
        <w:tc>
          <w:tcPr>
            <w:tcW w:w="1530" w:type="dxa"/>
          </w:tcPr>
          <w:p w14:paraId="7972CD08" w14:textId="5EBBEC50" w:rsidR="00E0338E" w:rsidRDefault="00657F2E" w:rsidP="00460F77">
            <w:pPr>
              <w:rPr>
                <w:rFonts w:asciiTheme="minorHAnsi" w:hAnsiTheme="minorHAnsi" w:cstheme="minorHAnsi"/>
              </w:rPr>
            </w:pPr>
            <w:r>
              <w:rPr>
                <w:rFonts w:asciiTheme="minorHAnsi" w:hAnsiTheme="minorHAnsi" w:cstheme="minorHAnsi"/>
              </w:rPr>
              <w:t>Writing Style</w:t>
            </w:r>
          </w:p>
        </w:tc>
        <w:tc>
          <w:tcPr>
            <w:tcW w:w="1530" w:type="dxa"/>
          </w:tcPr>
          <w:p w14:paraId="44309B1A" w14:textId="5150B030" w:rsidR="00E0338E" w:rsidRDefault="001327E9" w:rsidP="00460F77">
            <w:pPr>
              <w:rPr>
                <w:rFonts w:asciiTheme="minorHAnsi" w:hAnsiTheme="minorHAnsi" w:cstheme="minorHAnsi"/>
              </w:rPr>
            </w:pPr>
            <w:r>
              <w:t>Sentences are consistently clear, concise and direct; tone is appropriately formal/ informal</w:t>
            </w:r>
          </w:p>
        </w:tc>
        <w:tc>
          <w:tcPr>
            <w:tcW w:w="1440" w:type="dxa"/>
          </w:tcPr>
          <w:p w14:paraId="17BAFD34" w14:textId="17461266" w:rsidR="00E0338E" w:rsidRDefault="001327E9" w:rsidP="00460F77">
            <w:pPr>
              <w:rPr>
                <w:rFonts w:asciiTheme="minorHAnsi" w:hAnsiTheme="minorHAnsi" w:cstheme="minorHAnsi"/>
              </w:rPr>
            </w:pPr>
            <w:r>
              <w:t>Sentences are generally clear, concise, and direct; tone is appropriately formal/informal</w:t>
            </w:r>
          </w:p>
        </w:tc>
        <w:tc>
          <w:tcPr>
            <w:tcW w:w="1620" w:type="dxa"/>
          </w:tcPr>
          <w:p w14:paraId="7B9075AD" w14:textId="1AD68F67" w:rsidR="00E0338E" w:rsidRDefault="001327E9" w:rsidP="00460F77">
            <w:pPr>
              <w:rPr>
                <w:rFonts w:asciiTheme="minorHAnsi" w:hAnsiTheme="minorHAnsi" w:cstheme="minorHAnsi"/>
              </w:rPr>
            </w:pPr>
            <w:r>
              <w:t>Sentences are occasionally wordy or ambiguous; tone is too informal for academic writing</w:t>
            </w:r>
          </w:p>
        </w:tc>
        <w:tc>
          <w:tcPr>
            <w:tcW w:w="1440" w:type="dxa"/>
          </w:tcPr>
          <w:p w14:paraId="6FFF5A1E" w14:textId="3954736C" w:rsidR="00E0338E" w:rsidRDefault="001327E9" w:rsidP="00460F77">
            <w:pPr>
              <w:rPr>
                <w:rFonts w:asciiTheme="minorHAnsi" w:hAnsiTheme="minorHAnsi" w:cstheme="minorHAnsi"/>
              </w:rPr>
            </w:pPr>
            <w:r>
              <w:t>Sentences are generally wordy and/or ambiguous; tone is too informal for academic writing</w:t>
            </w:r>
          </w:p>
        </w:tc>
        <w:tc>
          <w:tcPr>
            <w:tcW w:w="1800" w:type="dxa"/>
          </w:tcPr>
          <w:p w14:paraId="32311CDF" w14:textId="2DEE41C3" w:rsidR="00E0338E" w:rsidRDefault="001327E9" w:rsidP="00460F77">
            <w:pPr>
              <w:rPr>
                <w:rFonts w:asciiTheme="minorHAnsi" w:hAnsiTheme="minorHAnsi" w:cstheme="minorHAnsi"/>
              </w:rPr>
            </w:pPr>
            <w:r>
              <w:t>Sentences are unclear enough to impair meaning; tone is inappropriate and/or inconsistent</w:t>
            </w:r>
          </w:p>
        </w:tc>
        <w:tc>
          <w:tcPr>
            <w:tcW w:w="1530" w:type="dxa"/>
          </w:tcPr>
          <w:p w14:paraId="212D671D" w14:textId="77777777" w:rsidR="00E0338E" w:rsidRDefault="00E0338E" w:rsidP="00460F77">
            <w:pPr>
              <w:rPr>
                <w:rFonts w:asciiTheme="minorHAnsi" w:hAnsiTheme="minorHAnsi" w:cstheme="minorHAnsi"/>
              </w:rPr>
            </w:pPr>
          </w:p>
        </w:tc>
      </w:tr>
      <w:tr w:rsidR="00657F2E" w14:paraId="2D900952" w14:textId="77777777" w:rsidTr="00657F2E">
        <w:tc>
          <w:tcPr>
            <w:tcW w:w="1530" w:type="dxa"/>
          </w:tcPr>
          <w:p w14:paraId="63B75440" w14:textId="6A659D3D" w:rsidR="00E0338E" w:rsidRDefault="00657F2E" w:rsidP="00460F77">
            <w:pPr>
              <w:rPr>
                <w:rFonts w:asciiTheme="minorHAnsi" w:hAnsiTheme="minorHAnsi" w:cstheme="minorHAnsi"/>
              </w:rPr>
            </w:pPr>
            <w:r>
              <w:rPr>
                <w:rFonts w:asciiTheme="minorHAnsi" w:hAnsiTheme="minorHAnsi" w:cstheme="minorHAnsi"/>
              </w:rPr>
              <w:t>APA Format</w:t>
            </w:r>
          </w:p>
        </w:tc>
        <w:tc>
          <w:tcPr>
            <w:tcW w:w="1530" w:type="dxa"/>
          </w:tcPr>
          <w:p w14:paraId="0B280580" w14:textId="19495E5D" w:rsidR="00E0338E" w:rsidRDefault="001327E9" w:rsidP="00460F77">
            <w:pPr>
              <w:rPr>
                <w:rFonts w:asciiTheme="minorHAnsi" w:hAnsiTheme="minorHAnsi" w:cstheme="minorHAnsi"/>
              </w:rPr>
            </w:pPr>
            <w:r>
              <w:t>Excellent use of APA format, inclusive of citations and references</w:t>
            </w:r>
          </w:p>
        </w:tc>
        <w:tc>
          <w:tcPr>
            <w:tcW w:w="1440" w:type="dxa"/>
          </w:tcPr>
          <w:p w14:paraId="1967C8B5" w14:textId="08E80439" w:rsidR="00E0338E" w:rsidRDefault="001327E9" w:rsidP="00460F77">
            <w:pPr>
              <w:rPr>
                <w:rFonts w:asciiTheme="minorHAnsi" w:hAnsiTheme="minorHAnsi" w:cstheme="minorHAnsi"/>
              </w:rPr>
            </w:pPr>
            <w:r>
              <w:t xml:space="preserve">Appropriate use of APA format, inclusive of citations and references; only infrequent errors (suggested: fewer than 1 </w:t>
            </w:r>
            <w:proofErr w:type="gramStart"/>
            <w:r>
              <w:t>errors</w:t>
            </w:r>
            <w:proofErr w:type="gramEnd"/>
            <w:r>
              <w:t xml:space="preserve"> per page)</w:t>
            </w:r>
          </w:p>
        </w:tc>
        <w:tc>
          <w:tcPr>
            <w:tcW w:w="1620" w:type="dxa"/>
          </w:tcPr>
          <w:p w14:paraId="3D8B8CFD" w14:textId="7D9F5831" w:rsidR="00E0338E" w:rsidRDefault="001327E9" w:rsidP="00460F77">
            <w:pPr>
              <w:rPr>
                <w:rFonts w:asciiTheme="minorHAnsi" w:hAnsiTheme="minorHAnsi" w:cstheme="minorHAnsi"/>
              </w:rPr>
            </w:pPr>
            <w:r>
              <w:t>Adequate use of APA format, inclusive of citations and references; frequency of errors detracts from strength of paper (suggested: 1-2 errors per page)</w:t>
            </w:r>
          </w:p>
        </w:tc>
        <w:tc>
          <w:tcPr>
            <w:tcW w:w="1440" w:type="dxa"/>
          </w:tcPr>
          <w:p w14:paraId="2DAC9975" w14:textId="14C34B6F" w:rsidR="00E0338E" w:rsidRDefault="001327E9" w:rsidP="00460F77">
            <w:pPr>
              <w:rPr>
                <w:rFonts w:asciiTheme="minorHAnsi" w:hAnsiTheme="minorHAnsi" w:cstheme="minorHAnsi"/>
              </w:rPr>
            </w:pPr>
            <w:r>
              <w:t>Inadequate use of APA format, inclusive of citations and references; frequency of errors obstructs clarity for reader (suggested: 3-4 errors per page)</w:t>
            </w:r>
          </w:p>
        </w:tc>
        <w:tc>
          <w:tcPr>
            <w:tcW w:w="1800" w:type="dxa"/>
          </w:tcPr>
          <w:p w14:paraId="5187E549" w14:textId="063344B9" w:rsidR="00E0338E" w:rsidRDefault="001327E9" w:rsidP="00460F77">
            <w:pPr>
              <w:rPr>
                <w:rFonts w:asciiTheme="minorHAnsi" w:hAnsiTheme="minorHAnsi" w:cstheme="minorHAnsi"/>
              </w:rPr>
            </w:pPr>
            <w:r>
              <w:t>Unacceptable use of APA format, inclusive of citations and references; (suggested: five or more errors per page)</w:t>
            </w:r>
          </w:p>
        </w:tc>
        <w:tc>
          <w:tcPr>
            <w:tcW w:w="1530" w:type="dxa"/>
          </w:tcPr>
          <w:p w14:paraId="6573FBCE" w14:textId="77777777" w:rsidR="00E0338E" w:rsidRDefault="00E0338E" w:rsidP="00460F77">
            <w:pPr>
              <w:rPr>
                <w:rFonts w:asciiTheme="minorHAnsi" w:hAnsiTheme="minorHAnsi" w:cstheme="minorHAnsi"/>
              </w:rPr>
            </w:pPr>
          </w:p>
        </w:tc>
      </w:tr>
    </w:tbl>
    <w:p w14:paraId="627FA8DF" w14:textId="77777777" w:rsidR="00576E61" w:rsidRPr="00576E61" w:rsidRDefault="00576E61" w:rsidP="00460F77">
      <w:pPr>
        <w:rPr>
          <w:rFonts w:asciiTheme="minorHAnsi" w:hAnsiTheme="minorHAnsi" w:cstheme="minorHAnsi"/>
        </w:rPr>
      </w:pPr>
    </w:p>
    <w:sectPr w:rsidR="00576E61" w:rsidRPr="00576E61" w:rsidSect="00925FF8">
      <w:footerReference w:type="even" r:id="rId12"/>
      <w:footerReference w:type="default" r:id="rId13"/>
      <w:type w:val="continuous"/>
      <w:pgSz w:w="12240" w:h="15840" w:code="1"/>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0D03D" w14:textId="77777777" w:rsidR="004B40A3" w:rsidRDefault="004B40A3">
      <w:r>
        <w:separator/>
      </w:r>
    </w:p>
  </w:endnote>
  <w:endnote w:type="continuationSeparator" w:id="0">
    <w:p w14:paraId="5DF685AD" w14:textId="77777777" w:rsidR="004B40A3" w:rsidRDefault="004B4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Garamond">
    <w:altName w:val="Garamon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16844" w14:textId="77777777" w:rsidR="00577723" w:rsidRDefault="00577723" w:rsidP="001D7A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39D95C" w14:textId="77777777" w:rsidR="00577723" w:rsidRDefault="00577723" w:rsidP="001D7A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81F23" w14:textId="77777777" w:rsidR="00577723" w:rsidRDefault="00577723" w:rsidP="001D7A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327E9">
      <w:rPr>
        <w:rStyle w:val="PageNumber"/>
        <w:noProof/>
      </w:rPr>
      <w:t>12</w:t>
    </w:r>
    <w:r>
      <w:rPr>
        <w:rStyle w:val="PageNumber"/>
      </w:rPr>
      <w:fldChar w:fldCharType="end"/>
    </w:r>
  </w:p>
  <w:p w14:paraId="5D7F52A3" w14:textId="77777777" w:rsidR="00577723" w:rsidRDefault="00577723" w:rsidP="001D7AD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419FF" w14:textId="77777777" w:rsidR="004B40A3" w:rsidRDefault="004B40A3">
      <w:r>
        <w:separator/>
      </w:r>
    </w:p>
  </w:footnote>
  <w:footnote w:type="continuationSeparator" w:id="0">
    <w:p w14:paraId="28260665" w14:textId="77777777" w:rsidR="004B40A3" w:rsidRDefault="004B40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5553B"/>
    <w:multiLevelType w:val="hybridMultilevel"/>
    <w:tmpl w:val="A2C2962E"/>
    <w:lvl w:ilvl="0" w:tplc="0409000F">
      <w:start w:val="1"/>
      <w:numFmt w:val="decimal"/>
      <w:lvlText w:val="%1."/>
      <w:lvlJc w:val="left"/>
      <w:pPr>
        <w:tabs>
          <w:tab w:val="num" w:pos="360"/>
        </w:tabs>
        <w:ind w:left="360" w:hanging="360"/>
      </w:pPr>
    </w:lvl>
    <w:lvl w:ilvl="1" w:tplc="0409000F">
      <w:start w:val="1"/>
      <w:numFmt w:val="decimal"/>
      <w:lvlText w:val="%2."/>
      <w:lvlJc w:val="left"/>
      <w:pPr>
        <w:tabs>
          <w:tab w:val="num" w:pos="360"/>
        </w:tabs>
        <w:ind w:left="36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21498C"/>
    <w:multiLevelType w:val="hybridMultilevel"/>
    <w:tmpl w:val="DB2EF0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F6661A"/>
    <w:multiLevelType w:val="multilevel"/>
    <w:tmpl w:val="9EEEB942"/>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965459"/>
    <w:multiLevelType w:val="hybridMultilevel"/>
    <w:tmpl w:val="AAB6912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071277C5"/>
    <w:multiLevelType w:val="hybridMultilevel"/>
    <w:tmpl w:val="0ECE5A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AC30FE0"/>
    <w:multiLevelType w:val="hybridMultilevel"/>
    <w:tmpl w:val="C896CE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C833917"/>
    <w:multiLevelType w:val="hybridMultilevel"/>
    <w:tmpl w:val="BBEC01CC"/>
    <w:lvl w:ilvl="0" w:tplc="04090003">
      <w:start w:val="1"/>
      <w:numFmt w:val="bullet"/>
      <w:lvlText w:val="o"/>
      <w:lvlJc w:val="left"/>
      <w:pPr>
        <w:tabs>
          <w:tab w:val="num" w:pos="792"/>
        </w:tabs>
        <w:ind w:left="792" w:hanging="360"/>
      </w:pPr>
      <w:rPr>
        <w:rFonts w:ascii="Courier New" w:hAnsi="Courier New" w:hint="default"/>
      </w:rPr>
    </w:lvl>
    <w:lvl w:ilvl="1" w:tplc="04090003" w:tentative="1">
      <w:start w:val="1"/>
      <w:numFmt w:val="bullet"/>
      <w:lvlText w:val="o"/>
      <w:lvlJc w:val="left"/>
      <w:pPr>
        <w:tabs>
          <w:tab w:val="num" w:pos="1512"/>
        </w:tabs>
        <w:ind w:left="1512" w:hanging="360"/>
      </w:pPr>
      <w:rPr>
        <w:rFonts w:ascii="Courier New" w:hAnsi="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7" w15:restartNumberingAfterBreak="0">
    <w:nsid w:val="161A1AA7"/>
    <w:multiLevelType w:val="hybridMultilevel"/>
    <w:tmpl w:val="4D760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47701"/>
    <w:multiLevelType w:val="hybridMultilevel"/>
    <w:tmpl w:val="565A299C"/>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E87640E"/>
    <w:multiLevelType w:val="hybridMultilevel"/>
    <w:tmpl w:val="8766F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87DB1"/>
    <w:multiLevelType w:val="hybridMultilevel"/>
    <w:tmpl w:val="9B405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0C0891"/>
    <w:multiLevelType w:val="hybridMultilevel"/>
    <w:tmpl w:val="C9B26440"/>
    <w:lvl w:ilvl="0" w:tplc="0409000F">
      <w:start w:val="1"/>
      <w:numFmt w:val="decimal"/>
      <w:lvlText w:val="%1."/>
      <w:lvlJc w:val="left"/>
      <w:pPr>
        <w:tabs>
          <w:tab w:val="num" w:pos="432"/>
        </w:tabs>
        <w:ind w:left="432" w:hanging="360"/>
      </w:pPr>
    </w:lvl>
    <w:lvl w:ilvl="1" w:tplc="83B07FCA">
      <w:start w:val="1"/>
      <w:numFmt w:val="lowerLetter"/>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4956857"/>
    <w:multiLevelType w:val="hybridMultilevel"/>
    <w:tmpl w:val="26469EA6"/>
    <w:lvl w:ilvl="0" w:tplc="0409000F">
      <w:start w:val="1"/>
      <w:numFmt w:val="decimal"/>
      <w:lvlText w:val="%1."/>
      <w:lvlJc w:val="left"/>
      <w:pPr>
        <w:tabs>
          <w:tab w:val="num" w:pos="360"/>
        </w:tabs>
        <w:ind w:left="360" w:hanging="360"/>
      </w:p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6134646"/>
    <w:multiLevelType w:val="hybridMultilevel"/>
    <w:tmpl w:val="BB4E179C"/>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5D2180"/>
    <w:multiLevelType w:val="hybridMultilevel"/>
    <w:tmpl w:val="59E28D0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BC28E0"/>
    <w:multiLevelType w:val="hybridMultilevel"/>
    <w:tmpl w:val="86CCD3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266D32"/>
    <w:multiLevelType w:val="multilevel"/>
    <w:tmpl w:val="565A299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B6225A1"/>
    <w:multiLevelType w:val="hybridMultilevel"/>
    <w:tmpl w:val="69B6FF98"/>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hint="default"/>
      </w:rPr>
    </w:lvl>
    <w:lvl w:ilvl="2" w:tplc="D35CED1C">
      <w:start w:val="1"/>
      <w:numFmt w:val="bullet"/>
      <w:lvlText w:val=""/>
      <w:lvlJc w:val="left"/>
      <w:pPr>
        <w:tabs>
          <w:tab w:val="num" w:pos="2268"/>
        </w:tabs>
        <w:ind w:left="2196" w:hanging="216"/>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382E66"/>
    <w:multiLevelType w:val="hybridMultilevel"/>
    <w:tmpl w:val="97088AE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501F735E"/>
    <w:multiLevelType w:val="hybridMultilevel"/>
    <w:tmpl w:val="78BA1DF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550D297B"/>
    <w:multiLevelType w:val="hybridMultilevel"/>
    <w:tmpl w:val="A1B2A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8D5B36"/>
    <w:multiLevelType w:val="multilevel"/>
    <w:tmpl w:val="D50488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78315AC"/>
    <w:multiLevelType w:val="hybridMultilevel"/>
    <w:tmpl w:val="51AC833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BAA6109"/>
    <w:multiLevelType w:val="hybridMultilevel"/>
    <w:tmpl w:val="5BC2A5A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0"/>
        </w:tabs>
        <w:ind w:left="0" w:hanging="360"/>
      </w:pPr>
      <w:rPr>
        <w:rFonts w:ascii="Wingdings" w:hAnsi="Wingdings" w:hint="default"/>
      </w:rPr>
    </w:lvl>
    <w:lvl w:ilvl="3" w:tplc="04090001">
      <w:start w:val="1"/>
      <w:numFmt w:val="bullet"/>
      <w:lvlText w:val=""/>
      <w:lvlJc w:val="left"/>
      <w:pPr>
        <w:tabs>
          <w:tab w:val="num" w:pos="720"/>
        </w:tabs>
        <w:ind w:left="720" w:hanging="360"/>
      </w:pPr>
      <w:rPr>
        <w:rFonts w:ascii="Symbol" w:hAnsi="Symbol" w:hint="default"/>
      </w:rPr>
    </w:lvl>
    <w:lvl w:ilvl="4" w:tplc="0409000F">
      <w:start w:val="1"/>
      <w:numFmt w:val="decimal"/>
      <w:lvlText w:val="%5."/>
      <w:lvlJc w:val="left"/>
      <w:pPr>
        <w:tabs>
          <w:tab w:val="num" w:pos="1440"/>
        </w:tabs>
        <w:ind w:left="1440" w:hanging="360"/>
      </w:pPr>
      <w:rPr>
        <w:rFonts w:hint="default"/>
      </w:rPr>
    </w:lvl>
    <w:lvl w:ilvl="5" w:tplc="04090005" w:tentative="1">
      <w:start w:val="1"/>
      <w:numFmt w:val="bullet"/>
      <w:lvlText w:val=""/>
      <w:lvlJc w:val="left"/>
      <w:pPr>
        <w:tabs>
          <w:tab w:val="num" w:pos="2160"/>
        </w:tabs>
        <w:ind w:left="2160" w:hanging="360"/>
      </w:pPr>
      <w:rPr>
        <w:rFonts w:ascii="Wingdings" w:hAnsi="Wingdings" w:hint="default"/>
      </w:rPr>
    </w:lvl>
    <w:lvl w:ilvl="6" w:tplc="04090001" w:tentative="1">
      <w:start w:val="1"/>
      <w:numFmt w:val="bullet"/>
      <w:lvlText w:val=""/>
      <w:lvlJc w:val="left"/>
      <w:pPr>
        <w:tabs>
          <w:tab w:val="num" w:pos="2880"/>
        </w:tabs>
        <w:ind w:left="2880" w:hanging="360"/>
      </w:pPr>
      <w:rPr>
        <w:rFonts w:ascii="Symbol" w:hAnsi="Symbol" w:hint="default"/>
      </w:rPr>
    </w:lvl>
    <w:lvl w:ilvl="7" w:tplc="04090003" w:tentative="1">
      <w:start w:val="1"/>
      <w:numFmt w:val="bullet"/>
      <w:lvlText w:val="o"/>
      <w:lvlJc w:val="left"/>
      <w:pPr>
        <w:tabs>
          <w:tab w:val="num" w:pos="3600"/>
        </w:tabs>
        <w:ind w:left="3600" w:hanging="360"/>
      </w:pPr>
      <w:rPr>
        <w:rFonts w:ascii="Courier New" w:hAnsi="Courier New" w:cs="Courier New" w:hint="default"/>
      </w:rPr>
    </w:lvl>
    <w:lvl w:ilvl="8" w:tplc="04090005" w:tentative="1">
      <w:start w:val="1"/>
      <w:numFmt w:val="bullet"/>
      <w:lvlText w:val=""/>
      <w:lvlJc w:val="left"/>
      <w:pPr>
        <w:tabs>
          <w:tab w:val="num" w:pos="4320"/>
        </w:tabs>
        <w:ind w:left="4320" w:hanging="360"/>
      </w:pPr>
      <w:rPr>
        <w:rFonts w:ascii="Wingdings" w:hAnsi="Wingdings" w:hint="default"/>
      </w:rPr>
    </w:lvl>
  </w:abstractNum>
  <w:abstractNum w:abstractNumId="24" w15:restartNumberingAfterBreak="0">
    <w:nsid w:val="5BFB6A70"/>
    <w:multiLevelType w:val="hybridMultilevel"/>
    <w:tmpl w:val="B57854C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hint="default"/>
      </w:rPr>
    </w:lvl>
    <w:lvl w:ilvl="2" w:tplc="04090001">
      <w:start w:val="1"/>
      <w:numFmt w:val="bullet"/>
      <w:lvlText w:val=""/>
      <w:lvlJc w:val="left"/>
      <w:pPr>
        <w:tabs>
          <w:tab w:val="num" w:pos="2160"/>
        </w:tabs>
        <w:ind w:left="2160" w:hanging="360"/>
      </w:pPr>
      <w:rPr>
        <w:rFonts w:ascii="Symbol" w:hAnsi="Symbol" w:hint="default"/>
      </w:rPr>
    </w:lvl>
    <w:lvl w:ilvl="3" w:tplc="0409000B">
      <w:start w:val="1"/>
      <w:numFmt w:val="bullet"/>
      <w:lvlText w:val=""/>
      <w:lvlJc w:val="left"/>
      <w:pPr>
        <w:tabs>
          <w:tab w:val="num" w:pos="2880"/>
        </w:tabs>
        <w:ind w:left="288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92687A"/>
    <w:multiLevelType w:val="hybridMultilevel"/>
    <w:tmpl w:val="DB5CF9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1C6460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37018F5"/>
    <w:multiLevelType w:val="hybridMultilevel"/>
    <w:tmpl w:val="3EFCB0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8FC54B5"/>
    <w:multiLevelType w:val="hybridMultilevel"/>
    <w:tmpl w:val="B7A01446"/>
    <w:lvl w:ilvl="0" w:tplc="D2302D2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C4A32"/>
    <w:multiLevelType w:val="multilevel"/>
    <w:tmpl w:val="7CFA17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B4503A2"/>
    <w:multiLevelType w:val="hybridMultilevel"/>
    <w:tmpl w:val="299A7E90"/>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72D40244"/>
    <w:multiLevelType w:val="hybridMultilevel"/>
    <w:tmpl w:val="30D0151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35675AD"/>
    <w:multiLevelType w:val="hybridMultilevel"/>
    <w:tmpl w:val="44E2DF9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69C2362"/>
    <w:multiLevelType w:val="multilevel"/>
    <w:tmpl w:val="39BC41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D3E14E2"/>
    <w:multiLevelType w:val="hybridMultilevel"/>
    <w:tmpl w:val="D460ED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E637A14"/>
    <w:multiLevelType w:val="hybridMultilevel"/>
    <w:tmpl w:val="200CEB8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31"/>
  </w:num>
  <w:num w:numId="3">
    <w:abstractNumId w:val="19"/>
  </w:num>
  <w:num w:numId="4">
    <w:abstractNumId w:val="30"/>
  </w:num>
  <w:num w:numId="5">
    <w:abstractNumId w:val="24"/>
  </w:num>
  <w:num w:numId="6">
    <w:abstractNumId w:val="22"/>
  </w:num>
  <w:num w:numId="7">
    <w:abstractNumId w:val="3"/>
  </w:num>
  <w:num w:numId="8">
    <w:abstractNumId w:val="0"/>
  </w:num>
  <w:num w:numId="9">
    <w:abstractNumId w:val="17"/>
  </w:num>
  <w:num w:numId="10">
    <w:abstractNumId w:val="29"/>
  </w:num>
  <w:num w:numId="11">
    <w:abstractNumId w:val="2"/>
  </w:num>
  <w:num w:numId="12">
    <w:abstractNumId w:val="12"/>
  </w:num>
  <w:num w:numId="13">
    <w:abstractNumId w:val="11"/>
  </w:num>
  <w:num w:numId="14">
    <w:abstractNumId w:val="6"/>
  </w:num>
  <w:num w:numId="15">
    <w:abstractNumId w:val="8"/>
  </w:num>
  <w:num w:numId="16">
    <w:abstractNumId w:val="16"/>
  </w:num>
  <w:num w:numId="17">
    <w:abstractNumId w:val="23"/>
  </w:num>
  <w:num w:numId="18">
    <w:abstractNumId w:val="26"/>
  </w:num>
  <w:num w:numId="19">
    <w:abstractNumId w:val="4"/>
  </w:num>
  <w:num w:numId="20">
    <w:abstractNumId w:val="13"/>
  </w:num>
  <w:num w:numId="21">
    <w:abstractNumId w:val="32"/>
  </w:num>
  <w:num w:numId="22">
    <w:abstractNumId w:val="35"/>
  </w:num>
  <w:num w:numId="23">
    <w:abstractNumId w:val="27"/>
  </w:num>
  <w:num w:numId="24">
    <w:abstractNumId w:val="1"/>
  </w:num>
  <w:num w:numId="25">
    <w:abstractNumId w:val="14"/>
  </w:num>
  <w:num w:numId="26">
    <w:abstractNumId w:val="34"/>
  </w:num>
  <w:num w:numId="27">
    <w:abstractNumId w:val="25"/>
  </w:num>
  <w:num w:numId="28">
    <w:abstractNumId w:val="5"/>
  </w:num>
  <w:num w:numId="29">
    <w:abstractNumId w:val="9"/>
  </w:num>
  <w:num w:numId="30">
    <w:abstractNumId w:val="18"/>
  </w:num>
  <w:num w:numId="31">
    <w:abstractNumId w:val="7"/>
  </w:num>
  <w:num w:numId="32">
    <w:abstractNumId w:val="21"/>
    <w:lvlOverride w:ilvl="0">
      <w:startOverride w:val="1"/>
    </w:lvlOverride>
  </w:num>
  <w:num w:numId="33">
    <w:abstractNumId w:val="21"/>
    <w:lvlOverride w:ilvl="0">
      <w:startOverride w:val="2"/>
    </w:lvlOverride>
  </w:num>
  <w:num w:numId="34">
    <w:abstractNumId w:val="21"/>
    <w:lvlOverride w:ilvl="0">
      <w:startOverride w:val="3"/>
    </w:lvlOverride>
  </w:num>
  <w:num w:numId="35">
    <w:abstractNumId w:val="21"/>
    <w:lvlOverride w:ilvl="0">
      <w:startOverride w:val="4"/>
    </w:lvlOverride>
  </w:num>
  <w:num w:numId="36">
    <w:abstractNumId w:val="21"/>
    <w:lvlOverride w:ilvl="0">
      <w:startOverride w:val="5"/>
    </w:lvlOverride>
  </w:num>
  <w:num w:numId="37">
    <w:abstractNumId w:val="33"/>
    <w:lvlOverride w:ilvl="0">
      <w:startOverride w:val="1"/>
    </w:lvlOverride>
  </w:num>
  <w:num w:numId="38">
    <w:abstractNumId w:val="33"/>
    <w:lvlOverride w:ilvl="0">
      <w:startOverride w:val="2"/>
    </w:lvlOverride>
  </w:num>
  <w:num w:numId="39">
    <w:abstractNumId w:val="20"/>
  </w:num>
  <w:num w:numId="40">
    <w:abstractNumId w:val="10"/>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5A8"/>
    <w:rsid w:val="00007E86"/>
    <w:rsid w:val="000125DC"/>
    <w:rsid w:val="000368FE"/>
    <w:rsid w:val="00053A40"/>
    <w:rsid w:val="00064792"/>
    <w:rsid w:val="00077CC5"/>
    <w:rsid w:val="00085E08"/>
    <w:rsid w:val="000A28E1"/>
    <w:rsid w:val="000B0A18"/>
    <w:rsid w:val="000C4D2E"/>
    <w:rsid w:val="000D343E"/>
    <w:rsid w:val="000D385D"/>
    <w:rsid w:val="000D3D91"/>
    <w:rsid w:val="00102A24"/>
    <w:rsid w:val="00124B8E"/>
    <w:rsid w:val="00130B1C"/>
    <w:rsid w:val="001319E2"/>
    <w:rsid w:val="001324FD"/>
    <w:rsid w:val="001327E9"/>
    <w:rsid w:val="001452E2"/>
    <w:rsid w:val="00147D50"/>
    <w:rsid w:val="001617A2"/>
    <w:rsid w:val="00171F36"/>
    <w:rsid w:val="00176DF2"/>
    <w:rsid w:val="00186660"/>
    <w:rsid w:val="001932B5"/>
    <w:rsid w:val="001950D7"/>
    <w:rsid w:val="00197194"/>
    <w:rsid w:val="001D4E62"/>
    <w:rsid w:val="001D7ADB"/>
    <w:rsid w:val="001D7C90"/>
    <w:rsid w:val="001E5242"/>
    <w:rsid w:val="001F2433"/>
    <w:rsid w:val="001F40F7"/>
    <w:rsid w:val="002017F8"/>
    <w:rsid w:val="00202343"/>
    <w:rsid w:val="002077AF"/>
    <w:rsid w:val="00237F68"/>
    <w:rsid w:val="002434B6"/>
    <w:rsid w:val="0024592B"/>
    <w:rsid w:val="00253484"/>
    <w:rsid w:val="0028254F"/>
    <w:rsid w:val="002976E0"/>
    <w:rsid w:val="00297AE4"/>
    <w:rsid w:val="002B1041"/>
    <w:rsid w:val="002C01F6"/>
    <w:rsid w:val="002C1E05"/>
    <w:rsid w:val="002D150C"/>
    <w:rsid w:val="002E3F38"/>
    <w:rsid w:val="002F5EE7"/>
    <w:rsid w:val="003246B2"/>
    <w:rsid w:val="0032734D"/>
    <w:rsid w:val="00336A0B"/>
    <w:rsid w:val="0034435B"/>
    <w:rsid w:val="00351134"/>
    <w:rsid w:val="00352C03"/>
    <w:rsid w:val="00373157"/>
    <w:rsid w:val="00374951"/>
    <w:rsid w:val="00376AB3"/>
    <w:rsid w:val="0038457B"/>
    <w:rsid w:val="003A7DD7"/>
    <w:rsid w:val="003B305A"/>
    <w:rsid w:val="003C0D7C"/>
    <w:rsid w:val="003E2665"/>
    <w:rsid w:val="004011CE"/>
    <w:rsid w:val="004035D4"/>
    <w:rsid w:val="00435A5F"/>
    <w:rsid w:val="004505BF"/>
    <w:rsid w:val="00455BC8"/>
    <w:rsid w:val="00455F2F"/>
    <w:rsid w:val="00460F77"/>
    <w:rsid w:val="004733F9"/>
    <w:rsid w:val="004B151E"/>
    <w:rsid w:val="004B40A3"/>
    <w:rsid w:val="004B7714"/>
    <w:rsid w:val="004C07AD"/>
    <w:rsid w:val="004C2F2C"/>
    <w:rsid w:val="004C3935"/>
    <w:rsid w:val="004C6B91"/>
    <w:rsid w:val="004D73C4"/>
    <w:rsid w:val="004F2302"/>
    <w:rsid w:val="004F3068"/>
    <w:rsid w:val="004F7016"/>
    <w:rsid w:val="005200B5"/>
    <w:rsid w:val="00555295"/>
    <w:rsid w:val="0056510A"/>
    <w:rsid w:val="00572D75"/>
    <w:rsid w:val="005762B8"/>
    <w:rsid w:val="00576E61"/>
    <w:rsid w:val="00577723"/>
    <w:rsid w:val="005836A1"/>
    <w:rsid w:val="005B0C5E"/>
    <w:rsid w:val="005B2A1B"/>
    <w:rsid w:val="005B42EF"/>
    <w:rsid w:val="005E7D50"/>
    <w:rsid w:val="00602FDD"/>
    <w:rsid w:val="00606A47"/>
    <w:rsid w:val="0061053B"/>
    <w:rsid w:val="00610F74"/>
    <w:rsid w:val="00611C44"/>
    <w:rsid w:val="006333DC"/>
    <w:rsid w:val="006530D5"/>
    <w:rsid w:val="00657F2E"/>
    <w:rsid w:val="00671670"/>
    <w:rsid w:val="00677C54"/>
    <w:rsid w:val="00680A65"/>
    <w:rsid w:val="00682D87"/>
    <w:rsid w:val="006D068C"/>
    <w:rsid w:val="006F352B"/>
    <w:rsid w:val="007055DC"/>
    <w:rsid w:val="007223A9"/>
    <w:rsid w:val="007230D6"/>
    <w:rsid w:val="00736DE7"/>
    <w:rsid w:val="00741A00"/>
    <w:rsid w:val="0074410F"/>
    <w:rsid w:val="00744B4F"/>
    <w:rsid w:val="007508A8"/>
    <w:rsid w:val="00772320"/>
    <w:rsid w:val="007748E4"/>
    <w:rsid w:val="00777D44"/>
    <w:rsid w:val="00791DE4"/>
    <w:rsid w:val="007A31E2"/>
    <w:rsid w:val="007B3DDF"/>
    <w:rsid w:val="007C1932"/>
    <w:rsid w:val="007C6512"/>
    <w:rsid w:val="007C7659"/>
    <w:rsid w:val="007D6D49"/>
    <w:rsid w:val="007E37AF"/>
    <w:rsid w:val="007F0D65"/>
    <w:rsid w:val="007F194B"/>
    <w:rsid w:val="0080367F"/>
    <w:rsid w:val="00817F33"/>
    <w:rsid w:val="008206BB"/>
    <w:rsid w:val="00841297"/>
    <w:rsid w:val="008520F0"/>
    <w:rsid w:val="00872E52"/>
    <w:rsid w:val="00875EC2"/>
    <w:rsid w:val="008A54F1"/>
    <w:rsid w:val="008A65C2"/>
    <w:rsid w:val="008C2485"/>
    <w:rsid w:val="008D1508"/>
    <w:rsid w:val="009011E9"/>
    <w:rsid w:val="0090199E"/>
    <w:rsid w:val="00901E55"/>
    <w:rsid w:val="00904DDE"/>
    <w:rsid w:val="009050F2"/>
    <w:rsid w:val="00925FF8"/>
    <w:rsid w:val="00926D46"/>
    <w:rsid w:val="00931828"/>
    <w:rsid w:val="00933D33"/>
    <w:rsid w:val="00935386"/>
    <w:rsid w:val="00945865"/>
    <w:rsid w:val="00950F05"/>
    <w:rsid w:val="00951DED"/>
    <w:rsid w:val="00957807"/>
    <w:rsid w:val="00957E11"/>
    <w:rsid w:val="0096337F"/>
    <w:rsid w:val="00972725"/>
    <w:rsid w:val="0099193F"/>
    <w:rsid w:val="009C0E0D"/>
    <w:rsid w:val="009C24C7"/>
    <w:rsid w:val="009D26FB"/>
    <w:rsid w:val="009D5C3C"/>
    <w:rsid w:val="00A033B5"/>
    <w:rsid w:val="00A236E0"/>
    <w:rsid w:val="00A3541D"/>
    <w:rsid w:val="00A5654F"/>
    <w:rsid w:val="00A62774"/>
    <w:rsid w:val="00A62FA2"/>
    <w:rsid w:val="00A63AD0"/>
    <w:rsid w:val="00A84784"/>
    <w:rsid w:val="00A96B62"/>
    <w:rsid w:val="00AB7D90"/>
    <w:rsid w:val="00AC618A"/>
    <w:rsid w:val="00AF33DF"/>
    <w:rsid w:val="00AF359B"/>
    <w:rsid w:val="00AF4670"/>
    <w:rsid w:val="00B00A60"/>
    <w:rsid w:val="00B00E33"/>
    <w:rsid w:val="00B0255F"/>
    <w:rsid w:val="00B27EE2"/>
    <w:rsid w:val="00B4022C"/>
    <w:rsid w:val="00B576C1"/>
    <w:rsid w:val="00B70D43"/>
    <w:rsid w:val="00B745A8"/>
    <w:rsid w:val="00B754C8"/>
    <w:rsid w:val="00B7555C"/>
    <w:rsid w:val="00B80AF4"/>
    <w:rsid w:val="00B92B4D"/>
    <w:rsid w:val="00BA541D"/>
    <w:rsid w:val="00BA7AF5"/>
    <w:rsid w:val="00BC1FBD"/>
    <w:rsid w:val="00BC61C8"/>
    <w:rsid w:val="00BE0598"/>
    <w:rsid w:val="00BE54E2"/>
    <w:rsid w:val="00BF5981"/>
    <w:rsid w:val="00C061B2"/>
    <w:rsid w:val="00C06503"/>
    <w:rsid w:val="00C119CF"/>
    <w:rsid w:val="00C15DAA"/>
    <w:rsid w:val="00C24017"/>
    <w:rsid w:val="00C31B61"/>
    <w:rsid w:val="00C41F12"/>
    <w:rsid w:val="00C50C16"/>
    <w:rsid w:val="00C533EA"/>
    <w:rsid w:val="00C53A41"/>
    <w:rsid w:val="00C66F3D"/>
    <w:rsid w:val="00C70150"/>
    <w:rsid w:val="00C92563"/>
    <w:rsid w:val="00C932F9"/>
    <w:rsid w:val="00C93F89"/>
    <w:rsid w:val="00CA69DE"/>
    <w:rsid w:val="00CC66EE"/>
    <w:rsid w:val="00CD6267"/>
    <w:rsid w:val="00CD7195"/>
    <w:rsid w:val="00CE25BE"/>
    <w:rsid w:val="00D314B6"/>
    <w:rsid w:val="00D37AEF"/>
    <w:rsid w:val="00D47434"/>
    <w:rsid w:val="00D557C4"/>
    <w:rsid w:val="00D562D2"/>
    <w:rsid w:val="00D56382"/>
    <w:rsid w:val="00D80B75"/>
    <w:rsid w:val="00D9225B"/>
    <w:rsid w:val="00D93737"/>
    <w:rsid w:val="00DA1A4E"/>
    <w:rsid w:val="00DD3382"/>
    <w:rsid w:val="00DD370F"/>
    <w:rsid w:val="00DD577F"/>
    <w:rsid w:val="00DE0BE4"/>
    <w:rsid w:val="00DE1451"/>
    <w:rsid w:val="00DF4393"/>
    <w:rsid w:val="00E0338E"/>
    <w:rsid w:val="00E153E2"/>
    <w:rsid w:val="00E16988"/>
    <w:rsid w:val="00E21286"/>
    <w:rsid w:val="00E350AA"/>
    <w:rsid w:val="00E379AC"/>
    <w:rsid w:val="00E45657"/>
    <w:rsid w:val="00E608F8"/>
    <w:rsid w:val="00E65ADF"/>
    <w:rsid w:val="00E8146A"/>
    <w:rsid w:val="00E8632E"/>
    <w:rsid w:val="00E86806"/>
    <w:rsid w:val="00E96BBB"/>
    <w:rsid w:val="00EC5CF2"/>
    <w:rsid w:val="00ED1A9E"/>
    <w:rsid w:val="00ED553B"/>
    <w:rsid w:val="00EE654B"/>
    <w:rsid w:val="00EF7AF3"/>
    <w:rsid w:val="00F042D6"/>
    <w:rsid w:val="00F06FD3"/>
    <w:rsid w:val="00F12418"/>
    <w:rsid w:val="00F37CCE"/>
    <w:rsid w:val="00F44A49"/>
    <w:rsid w:val="00F45B5A"/>
    <w:rsid w:val="00F61502"/>
    <w:rsid w:val="00F829AC"/>
    <w:rsid w:val="00F84905"/>
    <w:rsid w:val="00F871A4"/>
    <w:rsid w:val="00FA1FED"/>
    <w:rsid w:val="00FA4DA3"/>
    <w:rsid w:val="00FA7CDA"/>
    <w:rsid w:val="00FC0155"/>
    <w:rsid w:val="00FC66B8"/>
    <w:rsid w:val="00FC7AD5"/>
    <w:rsid w:val="00FD1DDD"/>
    <w:rsid w:val="00FE66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25D276"/>
  <w15:docId w15:val="{28F8EA77-1B7C-4E17-AB5B-F79F1E67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055DC"/>
    <w:rPr>
      <w:sz w:val="24"/>
      <w:szCs w:val="24"/>
    </w:rPr>
  </w:style>
  <w:style w:type="paragraph" w:styleId="Heading1">
    <w:name w:val="heading 1"/>
    <w:basedOn w:val="Normal"/>
    <w:next w:val="Normal"/>
    <w:qFormat/>
    <w:rsid w:val="009011E9"/>
    <w:pPr>
      <w:keepNext/>
      <w:outlineLvl w:val="0"/>
    </w:pPr>
    <w:rPr>
      <w:rFonts w:ascii="Arial" w:eastAsia="Times" w:hAnsi="Arial"/>
      <w:b/>
      <w:sz w:val="26"/>
      <w:szCs w:val="20"/>
    </w:rPr>
  </w:style>
  <w:style w:type="paragraph" w:styleId="Heading2">
    <w:name w:val="heading 2"/>
    <w:basedOn w:val="Normal"/>
    <w:next w:val="Normal"/>
    <w:link w:val="Heading2Char"/>
    <w:semiHidden/>
    <w:unhideWhenUsed/>
    <w:qFormat/>
    <w:rsid w:val="00E96BB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Elegant">
    <w:name w:val="Table Elegant"/>
    <w:basedOn w:val="TableNormal"/>
    <w:rsid w:val="00A6277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119C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uiPriority w:val="59"/>
    <w:rsid w:val="000B0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9011E9"/>
    <w:rPr>
      <w:color w:val="0000FF"/>
      <w:u w:val="single"/>
    </w:rPr>
  </w:style>
  <w:style w:type="paragraph" w:styleId="PlainText">
    <w:name w:val="Plain Text"/>
    <w:basedOn w:val="Normal"/>
    <w:rsid w:val="0074410F"/>
    <w:rPr>
      <w:rFonts w:ascii="Courier New" w:eastAsia="Times" w:hAnsi="Courier New"/>
      <w:sz w:val="20"/>
      <w:szCs w:val="20"/>
    </w:rPr>
  </w:style>
  <w:style w:type="character" w:styleId="CommentReference">
    <w:name w:val="annotation reference"/>
    <w:basedOn w:val="DefaultParagraphFont"/>
    <w:semiHidden/>
    <w:rsid w:val="00741A00"/>
    <w:rPr>
      <w:sz w:val="16"/>
      <w:szCs w:val="16"/>
    </w:rPr>
  </w:style>
  <w:style w:type="paragraph" w:styleId="CommentText">
    <w:name w:val="annotation text"/>
    <w:basedOn w:val="Normal"/>
    <w:semiHidden/>
    <w:rsid w:val="00741A00"/>
    <w:rPr>
      <w:rFonts w:ascii="Times" w:eastAsia="Times" w:hAnsi="Times"/>
      <w:sz w:val="20"/>
      <w:szCs w:val="20"/>
    </w:rPr>
  </w:style>
  <w:style w:type="paragraph" w:styleId="BalloonText">
    <w:name w:val="Balloon Text"/>
    <w:basedOn w:val="Normal"/>
    <w:semiHidden/>
    <w:rsid w:val="00741A00"/>
    <w:rPr>
      <w:rFonts w:ascii="Tahoma" w:hAnsi="Tahoma" w:cs="Tahoma"/>
      <w:sz w:val="16"/>
      <w:szCs w:val="16"/>
    </w:rPr>
  </w:style>
  <w:style w:type="paragraph" w:styleId="BodyTextIndent">
    <w:name w:val="Body Text Indent"/>
    <w:basedOn w:val="Normal"/>
    <w:rsid w:val="00741A00"/>
    <w:pPr>
      <w:tabs>
        <w:tab w:val="left" w:pos="-720"/>
        <w:tab w:val="left" w:pos="0"/>
      </w:tabs>
      <w:suppressAutoHyphens/>
      <w:ind w:left="720"/>
      <w:jc w:val="both"/>
    </w:pPr>
    <w:rPr>
      <w:rFonts w:ascii="Arial" w:eastAsia="Times" w:hAnsi="Arial" w:cs="Arial"/>
      <w:color w:val="000000"/>
      <w:spacing w:val="-3"/>
      <w:sz w:val="20"/>
      <w:szCs w:val="20"/>
    </w:rPr>
  </w:style>
  <w:style w:type="paragraph" w:styleId="BodyText">
    <w:name w:val="Body Text"/>
    <w:basedOn w:val="Normal"/>
    <w:rsid w:val="007F0D65"/>
    <w:pPr>
      <w:spacing w:after="120"/>
    </w:pPr>
  </w:style>
  <w:style w:type="character" w:styleId="FollowedHyperlink">
    <w:name w:val="FollowedHyperlink"/>
    <w:basedOn w:val="DefaultParagraphFont"/>
    <w:rsid w:val="00B7555C"/>
    <w:rPr>
      <w:color w:val="800080"/>
      <w:u w:val="single"/>
    </w:rPr>
  </w:style>
  <w:style w:type="paragraph" w:styleId="CommentSubject">
    <w:name w:val="annotation subject"/>
    <w:basedOn w:val="CommentText"/>
    <w:next w:val="CommentText"/>
    <w:semiHidden/>
    <w:rsid w:val="005200B5"/>
    <w:rPr>
      <w:rFonts w:ascii="Times New Roman" w:eastAsia="Times New Roman" w:hAnsi="Times New Roman"/>
      <w:b/>
      <w:bCs/>
    </w:rPr>
  </w:style>
  <w:style w:type="paragraph" w:customStyle="1" w:styleId="Default">
    <w:name w:val="Default"/>
    <w:rsid w:val="001D4E62"/>
    <w:pPr>
      <w:widowControl w:val="0"/>
      <w:autoSpaceDE w:val="0"/>
      <w:autoSpaceDN w:val="0"/>
      <w:adjustRightInd w:val="0"/>
    </w:pPr>
    <w:rPr>
      <w:rFonts w:ascii="Adobe Garamond" w:hAnsi="Adobe Garamond" w:cs="Adobe Garamond"/>
      <w:color w:val="000000"/>
      <w:sz w:val="24"/>
      <w:szCs w:val="24"/>
    </w:rPr>
  </w:style>
  <w:style w:type="paragraph" w:customStyle="1" w:styleId="CM3">
    <w:name w:val="CM3"/>
    <w:basedOn w:val="Default"/>
    <w:next w:val="Default"/>
    <w:rsid w:val="001D4E62"/>
    <w:pPr>
      <w:spacing w:line="206" w:lineRule="atLeast"/>
    </w:pPr>
    <w:rPr>
      <w:rFonts w:cs="Times New Roman"/>
      <w:color w:val="auto"/>
    </w:rPr>
  </w:style>
  <w:style w:type="paragraph" w:styleId="Footer">
    <w:name w:val="footer"/>
    <w:basedOn w:val="Normal"/>
    <w:rsid w:val="001D7ADB"/>
    <w:pPr>
      <w:tabs>
        <w:tab w:val="center" w:pos="4320"/>
        <w:tab w:val="right" w:pos="8640"/>
      </w:tabs>
    </w:pPr>
  </w:style>
  <w:style w:type="character" w:styleId="PageNumber">
    <w:name w:val="page number"/>
    <w:basedOn w:val="DefaultParagraphFont"/>
    <w:rsid w:val="001D7ADB"/>
  </w:style>
  <w:style w:type="paragraph" w:styleId="ListParagraph">
    <w:name w:val="List Paragraph"/>
    <w:basedOn w:val="Normal"/>
    <w:uiPriority w:val="34"/>
    <w:qFormat/>
    <w:rsid w:val="00BE54E2"/>
    <w:pPr>
      <w:ind w:left="720"/>
      <w:contextualSpacing/>
    </w:pPr>
    <w:rPr>
      <w:rFonts w:ascii="Calibri" w:hAnsi="Calibri"/>
    </w:rPr>
  </w:style>
  <w:style w:type="paragraph" w:styleId="NormalWeb">
    <w:name w:val="Normal (Web)"/>
    <w:basedOn w:val="Normal"/>
    <w:uiPriority w:val="99"/>
    <w:unhideWhenUsed/>
    <w:rsid w:val="004035D4"/>
    <w:pPr>
      <w:spacing w:before="100" w:beforeAutospacing="1" w:after="100" w:afterAutospacing="1"/>
    </w:pPr>
  </w:style>
  <w:style w:type="paragraph" w:styleId="NoSpacing">
    <w:name w:val="No Spacing"/>
    <w:uiPriority w:val="1"/>
    <w:qFormat/>
    <w:rsid w:val="00572D75"/>
    <w:rPr>
      <w:sz w:val="24"/>
      <w:szCs w:val="24"/>
    </w:rPr>
  </w:style>
  <w:style w:type="character" w:styleId="Strong">
    <w:name w:val="Strong"/>
    <w:basedOn w:val="DefaultParagraphFont"/>
    <w:uiPriority w:val="22"/>
    <w:qFormat/>
    <w:rsid w:val="00F042D6"/>
    <w:rPr>
      <w:b/>
      <w:bCs/>
    </w:rPr>
  </w:style>
  <w:style w:type="character" w:styleId="Emphasis">
    <w:name w:val="Emphasis"/>
    <w:basedOn w:val="DefaultParagraphFont"/>
    <w:uiPriority w:val="20"/>
    <w:qFormat/>
    <w:rsid w:val="00BA541D"/>
    <w:rPr>
      <w:i/>
      <w:iCs/>
    </w:rPr>
  </w:style>
  <w:style w:type="character" w:customStyle="1" w:styleId="UnresolvedMention1">
    <w:name w:val="Unresolved Mention1"/>
    <w:basedOn w:val="DefaultParagraphFont"/>
    <w:uiPriority w:val="99"/>
    <w:semiHidden/>
    <w:unhideWhenUsed/>
    <w:rsid w:val="00FA4DA3"/>
    <w:rPr>
      <w:color w:val="605E5C"/>
      <w:shd w:val="clear" w:color="auto" w:fill="E1DFDD"/>
    </w:rPr>
  </w:style>
  <w:style w:type="character" w:customStyle="1" w:styleId="Heading2Char">
    <w:name w:val="Heading 2 Char"/>
    <w:basedOn w:val="DefaultParagraphFont"/>
    <w:link w:val="Heading2"/>
    <w:semiHidden/>
    <w:rsid w:val="00E96BB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756533">
      <w:bodyDiv w:val="1"/>
      <w:marLeft w:val="0"/>
      <w:marRight w:val="0"/>
      <w:marTop w:val="0"/>
      <w:marBottom w:val="0"/>
      <w:divBdr>
        <w:top w:val="none" w:sz="0" w:space="0" w:color="auto"/>
        <w:left w:val="none" w:sz="0" w:space="0" w:color="auto"/>
        <w:bottom w:val="none" w:sz="0" w:space="0" w:color="auto"/>
        <w:right w:val="none" w:sz="0" w:space="0" w:color="auto"/>
      </w:divBdr>
      <w:divsChild>
        <w:div w:id="1723287435">
          <w:marLeft w:val="0"/>
          <w:marRight w:val="0"/>
          <w:marTop w:val="0"/>
          <w:marBottom w:val="0"/>
          <w:divBdr>
            <w:top w:val="none" w:sz="0" w:space="0" w:color="auto"/>
            <w:left w:val="none" w:sz="0" w:space="0" w:color="auto"/>
            <w:bottom w:val="none" w:sz="0" w:space="0" w:color="auto"/>
            <w:right w:val="none" w:sz="0" w:space="0" w:color="auto"/>
          </w:divBdr>
        </w:div>
        <w:div w:id="1116024072">
          <w:marLeft w:val="0"/>
          <w:marRight w:val="0"/>
          <w:marTop w:val="0"/>
          <w:marBottom w:val="0"/>
          <w:divBdr>
            <w:top w:val="none" w:sz="0" w:space="0" w:color="auto"/>
            <w:left w:val="none" w:sz="0" w:space="0" w:color="auto"/>
            <w:bottom w:val="none" w:sz="0" w:space="0" w:color="auto"/>
            <w:right w:val="none" w:sz="0" w:space="0" w:color="auto"/>
          </w:divBdr>
        </w:div>
      </w:divsChild>
    </w:div>
    <w:div w:id="302660693">
      <w:bodyDiv w:val="1"/>
      <w:marLeft w:val="0"/>
      <w:marRight w:val="0"/>
      <w:marTop w:val="0"/>
      <w:marBottom w:val="0"/>
      <w:divBdr>
        <w:top w:val="none" w:sz="0" w:space="0" w:color="auto"/>
        <w:left w:val="none" w:sz="0" w:space="0" w:color="auto"/>
        <w:bottom w:val="none" w:sz="0" w:space="0" w:color="auto"/>
        <w:right w:val="none" w:sz="0" w:space="0" w:color="auto"/>
      </w:divBdr>
    </w:div>
    <w:div w:id="354692755">
      <w:bodyDiv w:val="1"/>
      <w:marLeft w:val="0"/>
      <w:marRight w:val="0"/>
      <w:marTop w:val="0"/>
      <w:marBottom w:val="0"/>
      <w:divBdr>
        <w:top w:val="none" w:sz="0" w:space="0" w:color="auto"/>
        <w:left w:val="none" w:sz="0" w:space="0" w:color="auto"/>
        <w:bottom w:val="none" w:sz="0" w:space="0" w:color="auto"/>
        <w:right w:val="none" w:sz="0" w:space="0" w:color="auto"/>
      </w:divBdr>
    </w:div>
    <w:div w:id="450899333">
      <w:bodyDiv w:val="1"/>
      <w:marLeft w:val="0"/>
      <w:marRight w:val="0"/>
      <w:marTop w:val="0"/>
      <w:marBottom w:val="0"/>
      <w:divBdr>
        <w:top w:val="none" w:sz="0" w:space="0" w:color="auto"/>
        <w:left w:val="none" w:sz="0" w:space="0" w:color="auto"/>
        <w:bottom w:val="none" w:sz="0" w:space="0" w:color="auto"/>
        <w:right w:val="none" w:sz="0" w:space="0" w:color="auto"/>
      </w:divBdr>
    </w:div>
    <w:div w:id="608703630">
      <w:bodyDiv w:val="1"/>
      <w:marLeft w:val="0"/>
      <w:marRight w:val="0"/>
      <w:marTop w:val="0"/>
      <w:marBottom w:val="0"/>
      <w:divBdr>
        <w:top w:val="none" w:sz="0" w:space="0" w:color="auto"/>
        <w:left w:val="none" w:sz="0" w:space="0" w:color="auto"/>
        <w:bottom w:val="none" w:sz="0" w:space="0" w:color="auto"/>
        <w:right w:val="none" w:sz="0" w:space="0" w:color="auto"/>
      </w:divBdr>
    </w:div>
    <w:div w:id="814876946">
      <w:bodyDiv w:val="1"/>
      <w:marLeft w:val="0"/>
      <w:marRight w:val="0"/>
      <w:marTop w:val="0"/>
      <w:marBottom w:val="0"/>
      <w:divBdr>
        <w:top w:val="none" w:sz="0" w:space="0" w:color="auto"/>
        <w:left w:val="none" w:sz="0" w:space="0" w:color="auto"/>
        <w:bottom w:val="none" w:sz="0" w:space="0" w:color="auto"/>
        <w:right w:val="none" w:sz="0" w:space="0" w:color="auto"/>
      </w:divBdr>
    </w:div>
    <w:div w:id="955255303">
      <w:bodyDiv w:val="1"/>
      <w:marLeft w:val="0"/>
      <w:marRight w:val="0"/>
      <w:marTop w:val="0"/>
      <w:marBottom w:val="0"/>
      <w:divBdr>
        <w:top w:val="none" w:sz="0" w:space="0" w:color="auto"/>
        <w:left w:val="none" w:sz="0" w:space="0" w:color="auto"/>
        <w:bottom w:val="none" w:sz="0" w:space="0" w:color="auto"/>
        <w:right w:val="none" w:sz="0" w:space="0" w:color="auto"/>
      </w:divBdr>
    </w:div>
    <w:div w:id="1109202105">
      <w:bodyDiv w:val="1"/>
      <w:marLeft w:val="0"/>
      <w:marRight w:val="0"/>
      <w:marTop w:val="0"/>
      <w:marBottom w:val="0"/>
      <w:divBdr>
        <w:top w:val="none" w:sz="0" w:space="0" w:color="auto"/>
        <w:left w:val="none" w:sz="0" w:space="0" w:color="auto"/>
        <w:bottom w:val="none" w:sz="0" w:space="0" w:color="auto"/>
        <w:right w:val="none" w:sz="0" w:space="0" w:color="auto"/>
      </w:divBdr>
      <w:divsChild>
        <w:div w:id="1397775248">
          <w:marLeft w:val="0"/>
          <w:marRight w:val="0"/>
          <w:marTop w:val="0"/>
          <w:marBottom w:val="0"/>
          <w:divBdr>
            <w:top w:val="none" w:sz="0" w:space="0" w:color="auto"/>
            <w:left w:val="none" w:sz="0" w:space="0" w:color="auto"/>
            <w:bottom w:val="none" w:sz="0" w:space="0" w:color="auto"/>
            <w:right w:val="none" w:sz="0" w:space="0" w:color="auto"/>
          </w:divBdr>
        </w:div>
      </w:divsChild>
    </w:div>
    <w:div w:id="1188258321">
      <w:bodyDiv w:val="1"/>
      <w:marLeft w:val="0"/>
      <w:marRight w:val="0"/>
      <w:marTop w:val="0"/>
      <w:marBottom w:val="0"/>
      <w:divBdr>
        <w:top w:val="none" w:sz="0" w:space="0" w:color="auto"/>
        <w:left w:val="none" w:sz="0" w:space="0" w:color="auto"/>
        <w:bottom w:val="none" w:sz="0" w:space="0" w:color="auto"/>
        <w:right w:val="none" w:sz="0" w:space="0" w:color="auto"/>
      </w:divBdr>
    </w:div>
    <w:div w:id="1329208351">
      <w:bodyDiv w:val="1"/>
      <w:marLeft w:val="0"/>
      <w:marRight w:val="0"/>
      <w:marTop w:val="0"/>
      <w:marBottom w:val="0"/>
      <w:divBdr>
        <w:top w:val="none" w:sz="0" w:space="0" w:color="auto"/>
        <w:left w:val="none" w:sz="0" w:space="0" w:color="auto"/>
        <w:bottom w:val="none" w:sz="0" w:space="0" w:color="auto"/>
        <w:right w:val="none" w:sz="0" w:space="0" w:color="auto"/>
      </w:divBdr>
      <w:divsChild>
        <w:div w:id="579679090">
          <w:marLeft w:val="0"/>
          <w:marRight w:val="0"/>
          <w:marTop w:val="0"/>
          <w:marBottom w:val="0"/>
          <w:divBdr>
            <w:top w:val="none" w:sz="0" w:space="0" w:color="auto"/>
            <w:left w:val="none" w:sz="0" w:space="0" w:color="auto"/>
            <w:bottom w:val="none" w:sz="0" w:space="0" w:color="auto"/>
            <w:right w:val="none" w:sz="0" w:space="0" w:color="auto"/>
          </w:divBdr>
        </w:div>
        <w:div w:id="826172379">
          <w:marLeft w:val="0"/>
          <w:marRight w:val="0"/>
          <w:marTop w:val="0"/>
          <w:marBottom w:val="0"/>
          <w:divBdr>
            <w:top w:val="none" w:sz="0" w:space="0" w:color="auto"/>
            <w:left w:val="none" w:sz="0" w:space="0" w:color="auto"/>
            <w:bottom w:val="none" w:sz="0" w:space="0" w:color="auto"/>
            <w:right w:val="none" w:sz="0" w:space="0" w:color="auto"/>
          </w:divBdr>
        </w:div>
        <w:div w:id="1771656794">
          <w:marLeft w:val="0"/>
          <w:marRight w:val="0"/>
          <w:marTop w:val="0"/>
          <w:marBottom w:val="0"/>
          <w:divBdr>
            <w:top w:val="none" w:sz="0" w:space="0" w:color="auto"/>
            <w:left w:val="none" w:sz="0" w:space="0" w:color="auto"/>
            <w:bottom w:val="none" w:sz="0" w:space="0" w:color="auto"/>
            <w:right w:val="none" w:sz="0" w:space="0" w:color="auto"/>
          </w:divBdr>
        </w:div>
      </w:divsChild>
    </w:div>
    <w:div w:id="1337534404">
      <w:bodyDiv w:val="1"/>
      <w:marLeft w:val="0"/>
      <w:marRight w:val="0"/>
      <w:marTop w:val="0"/>
      <w:marBottom w:val="0"/>
      <w:divBdr>
        <w:top w:val="none" w:sz="0" w:space="0" w:color="auto"/>
        <w:left w:val="none" w:sz="0" w:space="0" w:color="auto"/>
        <w:bottom w:val="none" w:sz="0" w:space="0" w:color="auto"/>
        <w:right w:val="none" w:sz="0" w:space="0" w:color="auto"/>
      </w:divBdr>
    </w:div>
    <w:div w:id="176818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ongwood.edu/staff/mcgeecw/sampleresponsepapers.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tudy.sagepub.com/hodgesgill/student-resources" TargetMode="External"/><Relationship Id="rId4" Type="http://schemas.openxmlformats.org/officeDocument/2006/relationships/settings" Target="settings.xml"/><Relationship Id="rId9" Type="http://schemas.openxmlformats.org/officeDocument/2006/relationships/hyperlink" Target="mailto:tiphanie.ivey@beulah.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C0731-EF5C-424E-B0BF-1BFA7294A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3709</Words>
  <Characters>21145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7101 COURSE SYLLABUS</vt:lpstr>
    </vt:vector>
  </TitlesOfParts>
  <Company/>
  <LinksUpToDate>false</LinksUpToDate>
  <CharactersWithSpaces>24805</CharactersWithSpaces>
  <SharedDoc>false</SharedDoc>
  <HLinks>
    <vt:vector size="30" baseType="variant">
      <vt:variant>
        <vt:i4>4391007</vt:i4>
      </vt:variant>
      <vt:variant>
        <vt:i4>16</vt:i4>
      </vt:variant>
      <vt:variant>
        <vt:i4>0</vt:i4>
      </vt:variant>
      <vt:variant>
        <vt:i4>5</vt:i4>
      </vt:variant>
      <vt:variant>
        <vt:lpwstr>http://www.turnitin.com/</vt:lpwstr>
      </vt:variant>
      <vt:variant>
        <vt:lpwstr/>
      </vt:variant>
      <vt:variant>
        <vt:i4>3801127</vt:i4>
      </vt:variant>
      <vt:variant>
        <vt:i4>13</vt:i4>
      </vt:variant>
      <vt:variant>
        <vt:i4>0</vt:i4>
      </vt:variant>
      <vt:variant>
        <vt:i4>5</vt:i4>
      </vt:variant>
      <vt:variant>
        <vt:lpwstr>http://library.argosyu.edu/infolit/</vt:lpwstr>
      </vt:variant>
      <vt:variant>
        <vt:lpwstr/>
      </vt:variant>
      <vt:variant>
        <vt:i4>262153</vt:i4>
      </vt:variant>
      <vt:variant>
        <vt:i4>10</vt:i4>
      </vt:variant>
      <vt:variant>
        <vt:i4>0</vt:i4>
      </vt:variant>
      <vt:variant>
        <vt:i4>5</vt:i4>
      </vt:variant>
      <vt:variant>
        <vt:lpwstr>http://library.argosyu.edu/misc/onlinedblist.html</vt:lpwstr>
      </vt:variant>
      <vt:variant>
        <vt:lpwstr/>
      </vt:variant>
      <vt:variant>
        <vt:i4>2949216</vt:i4>
      </vt:variant>
      <vt:variant>
        <vt:i4>7</vt:i4>
      </vt:variant>
      <vt:variant>
        <vt:i4>0</vt:i4>
      </vt:variant>
      <vt:variant>
        <vt:i4>5</vt:i4>
      </vt:variant>
      <vt:variant>
        <vt:lpwstr>http://library.argosyu.edu/</vt:lpwstr>
      </vt:variant>
      <vt:variant>
        <vt:lpwstr/>
      </vt:variant>
      <vt:variant>
        <vt:i4>2949131</vt:i4>
      </vt:variant>
      <vt:variant>
        <vt:i4>0</vt:i4>
      </vt:variant>
      <vt:variant>
        <vt:i4>0</vt:i4>
      </vt:variant>
      <vt:variant>
        <vt:i4>5</vt:i4>
      </vt:variant>
      <vt:variant>
        <vt:lpwstr>mailto:onjohnson@argosy.edu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7101 COURSE SYLLABUS</dc:title>
  <dc:creator>Sean Robinson</dc:creator>
  <cp:lastModifiedBy>Susie Shanlian</cp:lastModifiedBy>
  <cp:revision>2</cp:revision>
  <cp:lastPrinted>2014-10-13T20:49:00Z</cp:lastPrinted>
  <dcterms:created xsi:type="dcterms:W3CDTF">2019-10-18T19:19:00Z</dcterms:created>
  <dcterms:modified xsi:type="dcterms:W3CDTF">2019-10-18T19:19:00Z</dcterms:modified>
</cp:coreProperties>
</file>